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86298" w14:textId="047DC220" w:rsidR="00BF5002" w:rsidRDefault="00BF5002" w:rsidP="00772C14">
      <w:pPr>
        <w:jc w:val="center"/>
        <w:divId w:val="862785219"/>
        <w:rPr>
          <w:rFonts w:ascii="Arial" w:hAnsi="Arial" w:cs="Arial"/>
          <w:b/>
          <w:bCs/>
          <w:color w:val="000000"/>
        </w:rPr>
      </w:pPr>
      <w:r>
        <w:rPr>
          <w:rFonts w:ascii="Arial" w:hAnsi="Arial" w:cs="Arial"/>
          <w:b/>
          <w:bCs/>
          <w:noProof/>
          <w:color w:val="000000"/>
        </w:rPr>
        <w:drawing>
          <wp:anchor distT="0" distB="0" distL="114300" distR="114300" simplePos="0" relativeHeight="251658240" behindDoc="0" locked="0" layoutInCell="1" allowOverlap="1" wp14:anchorId="536DF0FD" wp14:editId="22A88943">
            <wp:simplePos x="0" y="0"/>
            <wp:positionH relativeFrom="margin">
              <wp:align>left</wp:align>
            </wp:positionH>
            <wp:positionV relativeFrom="margin">
              <wp:align>top</wp:align>
            </wp:positionV>
            <wp:extent cx="1171787" cy="538185"/>
            <wp:effectExtent l="0" t="0" r="0" b="0"/>
            <wp:wrapSquare wrapText="bothSides"/>
            <wp:docPr id="1" name="Picture 1" descr="cgi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gi_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787" cy="538185"/>
                    </a:xfrm>
                    <a:prstGeom prst="rect">
                      <a:avLst/>
                    </a:prstGeom>
                    <a:noFill/>
                    <a:ln>
                      <a:noFill/>
                    </a:ln>
                  </pic:spPr>
                </pic:pic>
              </a:graphicData>
            </a:graphic>
          </wp:anchor>
        </w:drawing>
      </w:r>
    </w:p>
    <w:p w14:paraId="2A8610B4" w14:textId="3A5C6FAA" w:rsidR="003970BA" w:rsidRDefault="00F85EDD" w:rsidP="00BF5002">
      <w:pPr>
        <w:divId w:val="862785219"/>
        <w:rPr>
          <w:rFonts w:ascii="Arial" w:hAnsi="Arial" w:cs="Arial"/>
          <w:b/>
          <w:bCs/>
          <w:color w:val="000000"/>
        </w:rPr>
      </w:pPr>
      <w:r>
        <w:rPr>
          <w:rFonts w:ascii="Arial" w:hAnsi="Arial" w:cs="Arial"/>
          <w:b/>
          <w:bCs/>
          <w:color w:val="000000"/>
        </w:rPr>
        <w:t xml:space="preserve">                               </w:t>
      </w:r>
      <w:r w:rsidR="00BF5002">
        <w:rPr>
          <w:rFonts w:ascii="Arial" w:hAnsi="Arial" w:cs="Arial"/>
          <w:b/>
          <w:bCs/>
          <w:color w:val="000000"/>
        </w:rPr>
        <w:t xml:space="preserve">  </w:t>
      </w:r>
      <w:r w:rsidR="003970BA">
        <w:rPr>
          <w:rFonts w:ascii="Arial" w:hAnsi="Arial" w:cs="Arial"/>
          <w:b/>
          <w:bCs/>
          <w:color w:val="000000"/>
        </w:rPr>
        <w:t>Kei</w:t>
      </w:r>
      <w:r w:rsidR="00905AE8">
        <w:rPr>
          <w:rFonts w:ascii="Arial" w:hAnsi="Arial" w:cs="Arial"/>
          <w:b/>
          <w:bCs/>
          <w:color w:val="000000"/>
        </w:rPr>
        <w:t>-</w:t>
      </w:r>
      <w:r w:rsidR="003970BA">
        <w:rPr>
          <w:rFonts w:ascii="Arial" w:hAnsi="Arial" w:cs="Arial"/>
          <w:b/>
          <w:bCs/>
          <w:color w:val="000000"/>
        </w:rPr>
        <w:t>ichi Takata, Ph</w:t>
      </w:r>
      <w:r w:rsidR="00012958">
        <w:rPr>
          <w:rFonts w:ascii="Arial" w:hAnsi="Arial" w:cs="Arial"/>
          <w:b/>
          <w:bCs/>
          <w:color w:val="000000"/>
        </w:rPr>
        <w:t>.</w:t>
      </w:r>
      <w:r w:rsidR="003970BA">
        <w:rPr>
          <w:rFonts w:ascii="Arial" w:hAnsi="Arial" w:cs="Arial"/>
          <w:b/>
          <w:bCs/>
          <w:color w:val="000000"/>
        </w:rPr>
        <w:t>D</w:t>
      </w:r>
      <w:r w:rsidR="00012958">
        <w:rPr>
          <w:rFonts w:ascii="Arial" w:hAnsi="Arial" w:cs="Arial"/>
          <w:b/>
          <w:bCs/>
          <w:color w:val="000000"/>
        </w:rPr>
        <w:t>.</w:t>
      </w:r>
    </w:p>
    <w:p w14:paraId="65D02BA9" w14:textId="77777777" w:rsidR="003306AF" w:rsidRDefault="003306AF" w:rsidP="003306AF">
      <w:pPr>
        <w:jc w:val="center"/>
        <w:divId w:val="862785219"/>
        <w:rPr>
          <w:rFonts w:ascii="Arial" w:hAnsi="Arial" w:cs="Arial"/>
          <w:b/>
          <w:bCs/>
          <w:color w:val="000000"/>
        </w:rPr>
      </w:pPr>
    </w:p>
    <w:p w14:paraId="743B9E82" w14:textId="77777777" w:rsidR="003970BA" w:rsidRPr="009A10A0" w:rsidRDefault="003970BA" w:rsidP="00EC43B5">
      <w:pPr>
        <w:pStyle w:val="numberedlist"/>
        <w:numPr>
          <w:ilvl w:val="0"/>
          <w:numId w:val="0"/>
        </w:numPr>
        <w:ind w:left="1296" w:hanging="360"/>
        <w:divId w:val="862785219"/>
      </w:pPr>
    </w:p>
    <w:p w14:paraId="7D1A86B8" w14:textId="6B70EBC4" w:rsidR="00C24F33" w:rsidRPr="00FB2344" w:rsidRDefault="00456920">
      <w:pPr>
        <w:spacing w:after="2"/>
        <w:rPr>
          <w:rFonts w:ascii="Arial"/>
          <w:b/>
          <w:sz w:val="20"/>
          <w:u w:val="single"/>
        </w:rPr>
      </w:pPr>
      <w:r w:rsidRPr="00FB2344">
        <w:rPr>
          <w:rFonts w:ascii="Arial"/>
          <w:b/>
          <w:sz w:val="20"/>
          <w:u w:val="single"/>
        </w:rPr>
        <w:t>PRESENT TITLE AND AFFILIATION</w:t>
      </w:r>
    </w:p>
    <w:p w14:paraId="30B9A6DA" w14:textId="293077E1" w:rsidR="00D57A8D" w:rsidRDefault="003B22A3" w:rsidP="003306AF">
      <w:pPr>
        <w:spacing w:after="100"/>
        <w:ind w:left="360"/>
        <w:rPr>
          <w:rFonts w:ascii="Arial"/>
          <w:sz w:val="20"/>
        </w:rPr>
      </w:pPr>
      <w:r>
        <w:rPr>
          <w:rFonts w:ascii="Arial"/>
          <w:sz w:val="20"/>
        </w:rPr>
        <w:t>Section Head</w:t>
      </w:r>
      <w:r w:rsidR="00456920">
        <w:rPr>
          <w:rFonts w:ascii="Arial"/>
          <w:sz w:val="20"/>
        </w:rPr>
        <w:t xml:space="preserve">, </w:t>
      </w:r>
      <w:r w:rsidR="00195A4A">
        <w:rPr>
          <w:rFonts w:ascii="Arial"/>
          <w:sz w:val="20"/>
        </w:rPr>
        <w:t xml:space="preserve">Molecular Cancer Research Section, </w:t>
      </w:r>
      <w:r w:rsidRPr="003B22A3">
        <w:rPr>
          <w:rFonts w:ascii="Arial"/>
          <w:sz w:val="20"/>
        </w:rPr>
        <w:t>IBS Center for Genomic Integrity</w:t>
      </w:r>
      <w:r>
        <w:rPr>
          <w:rFonts w:ascii="Arial"/>
          <w:sz w:val="20"/>
        </w:rPr>
        <w:t xml:space="preserve">, </w:t>
      </w:r>
      <w:r w:rsidRPr="003B22A3">
        <w:rPr>
          <w:rFonts w:ascii="Arial"/>
          <w:sz w:val="20"/>
        </w:rPr>
        <w:t>Ulsan National Inst</w:t>
      </w:r>
      <w:r w:rsidR="0016412C">
        <w:rPr>
          <w:rFonts w:ascii="Arial"/>
          <w:sz w:val="20"/>
        </w:rPr>
        <w:t>itute of Science and Technology</w:t>
      </w:r>
    </w:p>
    <w:p w14:paraId="47431629" w14:textId="77777777" w:rsidR="00D57A8D" w:rsidRPr="003306AF" w:rsidRDefault="00456920">
      <w:pPr>
        <w:spacing w:before="200" w:after="2"/>
        <w:rPr>
          <w:u w:val="single"/>
        </w:rPr>
      </w:pPr>
      <w:r w:rsidRPr="003306AF">
        <w:rPr>
          <w:rFonts w:ascii="Arial"/>
          <w:b/>
          <w:sz w:val="20"/>
          <w:u w:val="single"/>
        </w:rPr>
        <w:t>OFFICE ADDRESS</w:t>
      </w:r>
    </w:p>
    <w:p w14:paraId="111E5057" w14:textId="63C0C686" w:rsidR="003B22A3" w:rsidRDefault="003B22A3" w:rsidP="003306AF">
      <w:pPr>
        <w:spacing w:after="2"/>
        <w:ind w:left="350" w:firstLine="10"/>
        <w:rPr>
          <w:rFonts w:ascii="Arial"/>
          <w:sz w:val="20"/>
        </w:rPr>
      </w:pPr>
      <w:r w:rsidRPr="003B22A3">
        <w:rPr>
          <w:rFonts w:ascii="Arial"/>
          <w:sz w:val="20"/>
        </w:rPr>
        <w:t>Ulsan National Institute of Science and Technology</w:t>
      </w:r>
      <w:r>
        <w:rPr>
          <w:rFonts w:ascii="Arial"/>
          <w:sz w:val="20"/>
        </w:rPr>
        <w:t xml:space="preserve"> (UNIST)</w:t>
      </w:r>
    </w:p>
    <w:p w14:paraId="490F1C62" w14:textId="7299FF81" w:rsidR="003B22A3" w:rsidRDefault="003B22A3" w:rsidP="003B22A3">
      <w:pPr>
        <w:spacing w:after="2"/>
        <w:ind w:left="350" w:firstLine="10"/>
        <w:rPr>
          <w:rFonts w:ascii="Arial"/>
          <w:sz w:val="20"/>
        </w:rPr>
      </w:pPr>
      <w:r w:rsidRPr="003B22A3">
        <w:rPr>
          <w:rFonts w:ascii="Arial"/>
          <w:sz w:val="20"/>
        </w:rPr>
        <w:t>Center for Genomic Integrity</w:t>
      </w:r>
      <w:r>
        <w:rPr>
          <w:rFonts w:ascii="Arial"/>
          <w:sz w:val="20"/>
        </w:rPr>
        <w:t xml:space="preserve"> (CGI)</w:t>
      </w:r>
      <w:r w:rsidRPr="003B22A3">
        <w:rPr>
          <w:rFonts w:ascii="Arial"/>
          <w:sz w:val="20"/>
        </w:rPr>
        <w:t>, Institute for Basic Science</w:t>
      </w:r>
      <w:r>
        <w:rPr>
          <w:rFonts w:ascii="Arial"/>
          <w:sz w:val="20"/>
        </w:rPr>
        <w:t xml:space="preserve"> (IBS)</w:t>
      </w:r>
    </w:p>
    <w:p w14:paraId="61EC6C20" w14:textId="442E593E" w:rsidR="003B22A3" w:rsidRDefault="003B22A3" w:rsidP="003B22A3">
      <w:pPr>
        <w:spacing w:after="2"/>
        <w:ind w:left="350" w:firstLine="10"/>
        <w:rPr>
          <w:rFonts w:ascii="Arial"/>
          <w:sz w:val="20"/>
        </w:rPr>
      </w:pPr>
      <w:r>
        <w:rPr>
          <w:rFonts w:ascii="Arial"/>
          <w:sz w:val="20"/>
        </w:rPr>
        <w:t>Room 210</w:t>
      </w:r>
      <w:r w:rsidRPr="003B22A3">
        <w:rPr>
          <w:rFonts w:ascii="Arial"/>
          <w:sz w:val="20"/>
        </w:rPr>
        <w:t>, UNIST Building 103, UNIST-Gil 50, Eonyang-eup, Ulju-gun, Ulsan, Republic of Korea.</w:t>
      </w:r>
    </w:p>
    <w:p w14:paraId="3B72DA3A" w14:textId="77777777" w:rsidR="003B22A3" w:rsidRDefault="00456920" w:rsidP="003B22A3">
      <w:pPr>
        <w:spacing w:after="2"/>
        <w:ind w:left="350" w:firstLine="10"/>
        <w:rPr>
          <w:rFonts w:ascii="Arial"/>
          <w:sz w:val="20"/>
        </w:rPr>
      </w:pPr>
      <w:r>
        <w:rPr>
          <w:rFonts w:ascii="Arial"/>
          <w:sz w:val="20"/>
        </w:rPr>
        <w:t xml:space="preserve">Phone: </w:t>
      </w:r>
      <w:r w:rsidR="003B22A3">
        <w:rPr>
          <w:rFonts w:ascii="Arial"/>
          <w:sz w:val="20"/>
        </w:rPr>
        <w:t>+82</w:t>
      </w:r>
      <w:r w:rsidR="004A5A37">
        <w:rPr>
          <w:rFonts w:ascii="Arial"/>
          <w:sz w:val="20"/>
        </w:rPr>
        <w:t>-</w:t>
      </w:r>
      <w:r w:rsidR="003B22A3">
        <w:rPr>
          <w:rFonts w:ascii="Arial"/>
          <w:sz w:val="20"/>
        </w:rPr>
        <w:t>52-217-5536</w:t>
      </w:r>
    </w:p>
    <w:p w14:paraId="41227F6F" w14:textId="637F8BFB" w:rsidR="003B22A3" w:rsidRDefault="003B22A3" w:rsidP="003B22A3">
      <w:pPr>
        <w:spacing w:after="2"/>
        <w:ind w:left="350" w:firstLine="10"/>
        <w:rPr>
          <w:rFonts w:ascii="Arial"/>
          <w:sz w:val="20"/>
        </w:rPr>
      </w:pPr>
      <w:r>
        <w:rPr>
          <w:rFonts w:ascii="Arial"/>
          <w:sz w:val="20"/>
        </w:rPr>
        <w:t>Fax: +82-52-217-5519</w:t>
      </w:r>
    </w:p>
    <w:p w14:paraId="50F51006" w14:textId="44AD23D3" w:rsidR="00D57A8D" w:rsidRDefault="00456920" w:rsidP="003306AF">
      <w:pPr>
        <w:spacing w:after="2"/>
        <w:ind w:left="350" w:firstLine="10"/>
      </w:pPr>
      <w:r>
        <w:rPr>
          <w:rFonts w:ascii="Arial"/>
          <w:sz w:val="20"/>
        </w:rPr>
        <w:t>E</w:t>
      </w:r>
      <w:r w:rsidR="00E207D4">
        <w:rPr>
          <w:rFonts w:ascii="Arial"/>
          <w:sz w:val="20"/>
        </w:rPr>
        <w:t>-</w:t>
      </w:r>
      <w:r>
        <w:rPr>
          <w:rFonts w:ascii="Arial"/>
          <w:sz w:val="20"/>
        </w:rPr>
        <w:t>mail: ktakata@</w:t>
      </w:r>
      <w:r w:rsidR="003B22A3">
        <w:rPr>
          <w:rFonts w:ascii="Arial"/>
          <w:sz w:val="20"/>
        </w:rPr>
        <w:t>ibs.re.kr</w:t>
      </w:r>
    </w:p>
    <w:p w14:paraId="64748BE5" w14:textId="77777777" w:rsidR="00D57A8D" w:rsidRPr="003306AF" w:rsidRDefault="00456920">
      <w:pPr>
        <w:spacing w:before="200" w:after="2"/>
        <w:rPr>
          <w:u w:val="single"/>
        </w:rPr>
      </w:pPr>
      <w:r w:rsidRPr="003306AF">
        <w:rPr>
          <w:rFonts w:ascii="Arial"/>
          <w:b/>
          <w:sz w:val="20"/>
          <w:u w:val="single"/>
        </w:rPr>
        <w:t>EDUCATION</w:t>
      </w:r>
    </w:p>
    <w:p w14:paraId="6627C899" w14:textId="77777777" w:rsidR="00D57A8D" w:rsidRPr="009879C6" w:rsidRDefault="00456920">
      <w:pPr>
        <w:spacing w:after="2"/>
        <w:ind w:left="350"/>
        <w:rPr>
          <w:sz w:val="20"/>
          <w:szCs w:val="20"/>
        </w:rPr>
      </w:pPr>
      <w:r w:rsidRPr="009879C6">
        <w:rPr>
          <w:rFonts w:ascii="Arial"/>
          <w:b/>
          <w:sz w:val="20"/>
          <w:szCs w:val="20"/>
        </w:rPr>
        <w:t>Degree-Granting Education</w:t>
      </w:r>
    </w:p>
    <w:p w14:paraId="1F4791D1" w14:textId="76515990" w:rsidR="00D57A8D" w:rsidRPr="009879C6" w:rsidRDefault="00456920">
      <w:pPr>
        <w:spacing w:after="100"/>
        <w:ind w:left="700"/>
        <w:rPr>
          <w:sz w:val="20"/>
          <w:szCs w:val="20"/>
        </w:rPr>
      </w:pPr>
      <w:r w:rsidRPr="009879C6">
        <w:rPr>
          <w:rFonts w:ascii="Arial"/>
          <w:sz w:val="20"/>
          <w:szCs w:val="20"/>
        </w:rPr>
        <w:t>Tokyo University of Science, Tokyo, Japan, P</w:t>
      </w:r>
      <w:r w:rsidR="00DE0365" w:rsidRPr="009879C6">
        <w:rPr>
          <w:rFonts w:ascii="Arial"/>
          <w:sz w:val="20"/>
          <w:szCs w:val="20"/>
        </w:rPr>
        <w:t>h.</w:t>
      </w:r>
      <w:r w:rsidRPr="009879C6">
        <w:rPr>
          <w:rFonts w:ascii="Arial"/>
          <w:sz w:val="20"/>
          <w:szCs w:val="20"/>
        </w:rPr>
        <w:t>D</w:t>
      </w:r>
      <w:r w:rsidR="00DE0365" w:rsidRPr="009879C6">
        <w:rPr>
          <w:rFonts w:ascii="Arial"/>
          <w:sz w:val="20"/>
          <w:szCs w:val="20"/>
        </w:rPr>
        <w:t>.</w:t>
      </w:r>
      <w:r w:rsidRPr="009879C6">
        <w:rPr>
          <w:rFonts w:ascii="Arial"/>
          <w:sz w:val="20"/>
          <w:szCs w:val="20"/>
        </w:rPr>
        <w:t>, 2004, Biological Science</w:t>
      </w:r>
      <w:r w:rsidR="009879C6" w:rsidRPr="009879C6">
        <w:rPr>
          <w:rFonts w:ascii="Arial"/>
          <w:sz w:val="20"/>
          <w:szCs w:val="20"/>
        </w:rPr>
        <w:t xml:space="preserve">, </w:t>
      </w:r>
      <w:r w:rsidR="003A212A" w:rsidRPr="005F27A6">
        <w:rPr>
          <w:rFonts w:ascii="Arial"/>
          <w:sz w:val="20"/>
          <w:szCs w:val="20"/>
        </w:rPr>
        <w:t>A</w:t>
      </w:r>
      <w:r w:rsidR="003A212A">
        <w:rPr>
          <w:rFonts w:ascii="Arial"/>
          <w:sz w:val="20"/>
          <w:szCs w:val="20"/>
        </w:rPr>
        <w:t xml:space="preserve">dvisor: Dr. </w:t>
      </w:r>
      <w:r w:rsidR="003A212A" w:rsidRPr="009879C6">
        <w:rPr>
          <w:rFonts w:ascii="Arial"/>
          <w:sz w:val="20"/>
          <w:szCs w:val="20"/>
        </w:rPr>
        <w:t>Kengo Sakaguchi</w:t>
      </w:r>
    </w:p>
    <w:p w14:paraId="17B1B88C" w14:textId="77777777" w:rsidR="00D57A8D" w:rsidRPr="009879C6" w:rsidRDefault="00456920">
      <w:pPr>
        <w:spacing w:after="2"/>
        <w:ind w:left="350"/>
        <w:rPr>
          <w:sz w:val="20"/>
          <w:szCs w:val="20"/>
        </w:rPr>
      </w:pPr>
      <w:r w:rsidRPr="009879C6">
        <w:rPr>
          <w:rFonts w:ascii="Arial"/>
          <w:b/>
          <w:sz w:val="20"/>
          <w:szCs w:val="20"/>
        </w:rPr>
        <w:t>Postgraduate Training</w:t>
      </w:r>
    </w:p>
    <w:p w14:paraId="1801A07D" w14:textId="4EFC9880" w:rsidR="00D57A8D" w:rsidRPr="009879C6" w:rsidRDefault="00456920">
      <w:pPr>
        <w:spacing w:after="100"/>
        <w:ind w:left="700"/>
        <w:rPr>
          <w:sz w:val="20"/>
          <w:szCs w:val="20"/>
        </w:rPr>
      </w:pPr>
      <w:r w:rsidRPr="009879C6">
        <w:rPr>
          <w:rFonts w:ascii="Arial"/>
          <w:sz w:val="20"/>
          <w:szCs w:val="20"/>
        </w:rPr>
        <w:t xml:space="preserve">Postdoctoral Researcher, University of Pittsburgh, Hillman Cancer Center, Pittsburgh, PA, </w:t>
      </w:r>
      <w:r w:rsidR="003A212A" w:rsidRPr="005F27A6">
        <w:rPr>
          <w:rFonts w:ascii="Arial"/>
          <w:sz w:val="20"/>
          <w:szCs w:val="20"/>
        </w:rPr>
        <w:t>A</w:t>
      </w:r>
      <w:r w:rsidR="003A212A">
        <w:rPr>
          <w:rFonts w:ascii="Arial"/>
          <w:sz w:val="20"/>
          <w:szCs w:val="20"/>
        </w:rPr>
        <w:t xml:space="preserve">dvisor: Dr. </w:t>
      </w:r>
      <w:r w:rsidRPr="009879C6">
        <w:rPr>
          <w:rFonts w:ascii="Arial"/>
          <w:sz w:val="20"/>
          <w:szCs w:val="20"/>
        </w:rPr>
        <w:t>Richard D. Wood, 2004-200</w:t>
      </w:r>
      <w:r w:rsidR="00016985" w:rsidRPr="009879C6">
        <w:rPr>
          <w:rFonts w:ascii="Arial"/>
          <w:sz w:val="20"/>
          <w:szCs w:val="20"/>
        </w:rPr>
        <w:t>8</w:t>
      </w:r>
    </w:p>
    <w:p w14:paraId="117695C8" w14:textId="4B7342E3" w:rsidR="00D57A8D" w:rsidRPr="009879C6" w:rsidRDefault="00456920">
      <w:pPr>
        <w:spacing w:after="100"/>
        <w:ind w:left="700"/>
        <w:rPr>
          <w:sz w:val="20"/>
          <w:szCs w:val="20"/>
        </w:rPr>
      </w:pPr>
      <w:r w:rsidRPr="009879C6">
        <w:rPr>
          <w:rFonts w:ascii="Arial"/>
          <w:sz w:val="20"/>
          <w:szCs w:val="20"/>
        </w:rPr>
        <w:t>Postdoctoral Researcher, The University of Texas MD</w:t>
      </w:r>
      <w:r w:rsidRPr="009879C6">
        <w:rPr>
          <w:rFonts w:ascii="Arial"/>
          <w:sz w:val="20"/>
          <w:szCs w:val="20"/>
        </w:rPr>
        <w:t> </w:t>
      </w:r>
      <w:r w:rsidRPr="009879C6">
        <w:rPr>
          <w:rFonts w:ascii="Arial"/>
          <w:sz w:val="20"/>
          <w:szCs w:val="20"/>
        </w:rPr>
        <w:t xml:space="preserve">Anderson Cancer Center, Smithville, TX, </w:t>
      </w:r>
      <w:r w:rsidR="003A212A" w:rsidRPr="005F27A6">
        <w:rPr>
          <w:rFonts w:ascii="Arial"/>
          <w:sz w:val="20"/>
          <w:szCs w:val="20"/>
        </w:rPr>
        <w:t>A</w:t>
      </w:r>
      <w:r w:rsidR="003A212A">
        <w:rPr>
          <w:rFonts w:ascii="Arial"/>
          <w:sz w:val="20"/>
          <w:szCs w:val="20"/>
        </w:rPr>
        <w:t xml:space="preserve">dvisor: Dr. </w:t>
      </w:r>
      <w:bookmarkStart w:id="0" w:name="_GoBack"/>
      <w:bookmarkEnd w:id="0"/>
      <w:r w:rsidRPr="009879C6">
        <w:rPr>
          <w:rFonts w:ascii="Arial"/>
          <w:sz w:val="20"/>
          <w:szCs w:val="20"/>
        </w:rPr>
        <w:t>Richard D. Wood, 2008-2009</w:t>
      </w:r>
    </w:p>
    <w:p w14:paraId="55D75D41" w14:textId="77777777" w:rsidR="00D57A8D" w:rsidRPr="003306AF" w:rsidRDefault="00456920">
      <w:pPr>
        <w:spacing w:before="200" w:after="2"/>
        <w:rPr>
          <w:u w:val="single"/>
        </w:rPr>
      </w:pPr>
      <w:r w:rsidRPr="003306AF">
        <w:rPr>
          <w:rFonts w:ascii="Arial"/>
          <w:b/>
          <w:sz w:val="20"/>
          <w:u w:val="single"/>
        </w:rPr>
        <w:t>EXPERIENCE/SERVICE</w:t>
      </w:r>
    </w:p>
    <w:p w14:paraId="42215B82" w14:textId="77777777" w:rsidR="00D57A8D" w:rsidRDefault="00456920">
      <w:pPr>
        <w:spacing w:after="2"/>
        <w:ind w:left="350"/>
      </w:pPr>
      <w:r>
        <w:rPr>
          <w:rFonts w:ascii="Arial"/>
          <w:b/>
          <w:sz w:val="20"/>
        </w:rPr>
        <w:t>Academic Appointments</w:t>
      </w:r>
    </w:p>
    <w:p w14:paraId="2C6FCFC8" w14:textId="53B03A2E" w:rsidR="00861685" w:rsidRDefault="00861685">
      <w:pPr>
        <w:spacing w:after="100"/>
        <w:ind w:left="700"/>
        <w:rPr>
          <w:rFonts w:ascii="Arial"/>
          <w:sz w:val="20"/>
        </w:rPr>
      </w:pPr>
      <w:r>
        <w:rPr>
          <w:rFonts w:ascii="Arial"/>
          <w:sz w:val="20"/>
        </w:rPr>
        <w:t xml:space="preserve">Section Head, </w:t>
      </w:r>
      <w:r w:rsidR="00195A4A">
        <w:rPr>
          <w:rFonts w:ascii="Arial"/>
          <w:sz w:val="20"/>
        </w:rPr>
        <w:t xml:space="preserve">Molecular Cancer Research Section, </w:t>
      </w:r>
      <w:r w:rsidRPr="0007795D">
        <w:rPr>
          <w:rFonts w:ascii="Arial"/>
          <w:sz w:val="20"/>
        </w:rPr>
        <w:t>Chemical and Cancer Biology Branch</w:t>
      </w:r>
      <w:r>
        <w:rPr>
          <w:rFonts w:ascii="Arial"/>
          <w:sz w:val="20"/>
        </w:rPr>
        <w:t>,</w:t>
      </w:r>
      <w:r w:rsidRPr="0007795D">
        <w:rPr>
          <w:rFonts w:ascii="Arial"/>
          <w:sz w:val="20"/>
        </w:rPr>
        <w:t xml:space="preserve"> </w:t>
      </w:r>
      <w:r w:rsidRPr="003B22A3">
        <w:rPr>
          <w:rFonts w:ascii="Arial"/>
          <w:sz w:val="20"/>
        </w:rPr>
        <w:t xml:space="preserve">IBS </w:t>
      </w:r>
      <w:r w:rsidR="0016412C">
        <w:rPr>
          <w:rFonts w:ascii="Arial"/>
          <w:sz w:val="20"/>
        </w:rPr>
        <w:t>CGI</w:t>
      </w:r>
      <w:r w:rsidRPr="003B22A3">
        <w:rPr>
          <w:rFonts w:ascii="Arial"/>
          <w:sz w:val="20"/>
        </w:rPr>
        <w:t xml:space="preserve">, </w:t>
      </w:r>
      <w:r w:rsidR="0016412C">
        <w:rPr>
          <w:rFonts w:ascii="Arial"/>
          <w:sz w:val="20"/>
        </w:rPr>
        <w:t>UNIST</w:t>
      </w:r>
      <w:r>
        <w:rPr>
          <w:rFonts w:ascii="Arial"/>
          <w:sz w:val="20"/>
        </w:rPr>
        <w:t xml:space="preserve">, </w:t>
      </w:r>
      <w:r w:rsidR="0052138A">
        <w:rPr>
          <w:rFonts w:ascii="Arial"/>
          <w:sz w:val="20"/>
        </w:rPr>
        <w:t xml:space="preserve">Ulsan, </w:t>
      </w:r>
      <w:r w:rsidR="0052138A" w:rsidRPr="003B22A3">
        <w:rPr>
          <w:rFonts w:ascii="Arial"/>
          <w:sz w:val="20"/>
        </w:rPr>
        <w:t>Republic of Korea</w:t>
      </w:r>
      <w:r w:rsidR="0052138A">
        <w:rPr>
          <w:rFonts w:ascii="Arial"/>
          <w:sz w:val="20"/>
        </w:rPr>
        <w:t xml:space="preserve">, </w:t>
      </w:r>
      <w:r>
        <w:rPr>
          <w:rFonts w:ascii="Arial"/>
          <w:sz w:val="20"/>
        </w:rPr>
        <w:t xml:space="preserve">2018-present </w:t>
      </w:r>
    </w:p>
    <w:p w14:paraId="4BFC667D" w14:textId="4AED0633" w:rsidR="00861685" w:rsidRDefault="00861685" w:rsidP="00861685">
      <w:pPr>
        <w:spacing w:after="100"/>
        <w:ind w:left="700"/>
        <w:rPr>
          <w:rFonts w:ascii="Arial"/>
          <w:sz w:val="20"/>
        </w:rPr>
      </w:pPr>
      <w:r>
        <w:rPr>
          <w:rFonts w:ascii="Arial"/>
          <w:sz w:val="20"/>
        </w:rPr>
        <w:t>Assistant Professor, Department of Molecular Carcinogenesis, Division of Basic Science Research, The University of Texas MD</w:t>
      </w:r>
      <w:r>
        <w:rPr>
          <w:rFonts w:ascii="Arial"/>
          <w:sz w:val="20"/>
        </w:rPr>
        <w:t> </w:t>
      </w:r>
      <w:r>
        <w:rPr>
          <w:rFonts w:ascii="Arial"/>
          <w:sz w:val="20"/>
        </w:rPr>
        <w:t xml:space="preserve">Anderson Cancer Center, Smithville, TX, </w:t>
      </w:r>
      <w:r w:rsidR="0052138A">
        <w:rPr>
          <w:rFonts w:ascii="Arial"/>
          <w:sz w:val="20"/>
        </w:rPr>
        <w:t xml:space="preserve">USA </w:t>
      </w:r>
      <w:r>
        <w:rPr>
          <w:rFonts w:ascii="Arial"/>
          <w:sz w:val="20"/>
        </w:rPr>
        <w:t>2013-2018</w:t>
      </w:r>
    </w:p>
    <w:p w14:paraId="7DF7C785" w14:textId="0213A840" w:rsidR="003B22A3" w:rsidRDefault="00456920" w:rsidP="00861685">
      <w:pPr>
        <w:spacing w:after="100"/>
        <w:ind w:left="700"/>
      </w:pPr>
      <w:r>
        <w:rPr>
          <w:rFonts w:ascii="Arial"/>
          <w:sz w:val="20"/>
        </w:rPr>
        <w:t>Instructor, Department of Molecular Carcinogenesis, Division of Basic Science Research, The University of Texas MD</w:t>
      </w:r>
      <w:r>
        <w:rPr>
          <w:rFonts w:ascii="Arial"/>
          <w:sz w:val="20"/>
        </w:rPr>
        <w:t> </w:t>
      </w:r>
      <w:r>
        <w:rPr>
          <w:rFonts w:ascii="Arial"/>
          <w:sz w:val="20"/>
        </w:rPr>
        <w:t xml:space="preserve">Anderson Cancer Center, Smithville, TX, </w:t>
      </w:r>
      <w:r w:rsidR="0052138A">
        <w:rPr>
          <w:rFonts w:ascii="Arial"/>
          <w:sz w:val="20"/>
        </w:rPr>
        <w:t xml:space="preserve">USA </w:t>
      </w:r>
      <w:r>
        <w:rPr>
          <w:rFonts w:ascii="Arial"/>
          <w:sz w:val="20"/>
        </w:rPr>
        <w:t>2009-2013</w:t>
      </w:r>
    </w:p>
    <w:p w14:paraId="71923091" w14:textId="77777777" w:rsidR="00D57A8D" w:rsidRDefault="00456920">
      <w:pPr>
        <w:spacing w:after="2"/>
        <w:ind w:left="350"/>
      </w:pPr>
      <w:r>
        <w:rPr>
          <w:rFonts w:ascii="Arial"/>
          <w:b/>
          <w:sz w:val="20"/>
        </w:rPr>
        <w:t>Other Appointments/Responsibilities</w:t>
      </w:r>
    </w:p>
    <w:p w14:paraId="105E2962" w14:textId="0E093F33" w:rsidR="00D57A8D" w:rsidRDefault="00456920">
      <w:pPr>
        <w:spacing w:after="100"/>
        <w:ind w:left="700"/>
      </w:pPr>
      <w:r>
        <w:rPr>
          <w:rFonts w:ascii="Arial"/>
          <w:sz w:val="20"/>
        </w:rPr>
        <w:t>Member, CPRiT instrument (Orbitrap Velos) usage advisory board, The University of Texas MD</w:t>
      </w:r>
      <w:r>
        <w:rPr>
          <w:rFonts w:ascii="Arial"/>
          <w:sz w:val="20"/>
        </w:rPr>
        <w:t> </w:t>
      </w:r>
      <w:r>
        <w:rPr>
          <w:rFonts w:ascii="Arial"/>
          <w:sz w:val="20"/>
        </w:rPr>
        <w:t>Anderson Cancer Center, Smithville, TX, 2011-</w:t>
      </w:r>
      <w:r w:rsidR="007E3D5C">
        <w:rPr>
          <w:rFonts w:ascii="Arial"/>
          <w:sz w:val="20"/>
        </w:rPr>
        <w:t>201</w:t>
      </w:r>
      <w:r w:rsidR="000C5690">
        <w:rPr>
          <w:rFonts w:ascii="Arial"/>
          <w:sz w:val="20"/>
        </w:rPr>
        <w:t>2</w:t>
      </w:r>
    </w:p>
    <w:p w14:paraId="4296CB7A" w14:textId="77777777" w:rsidR="00D57A8D" w:rsidRPr="003306AF" w:rsidRDefault="00456920">
      <w:pPr>
        <w:spacing w:before="200" w:after="2"/>
        <w:rPr>
          <w:u w:val="single"/>
        </w:rPr>
      </w:pPr>
      <w:r w:rsidRPr="003306AF">
        <w:rPr>
          <w:rFonts w:ascii="Arial"/>
          <w:b/>
          <w:sz w:val="20"/>
          <w:u w:val="single"/>
        </w:rPr>
        <w:t>HONORS AND AWARDS</w:t>
      </w:r>
    </w:p>
    <w:p w14:paraId="2E08E069" w14:textId="01B8D2C0" w:rsidR="00D57A8D" w:rsidRDefault="00456920">
      <w:pPr>
        <w:spacing w:after="100"/>
        <w:ind w:left="350"/>
      </w:pPr>
      <w:r>
        <w:rPr>
          <w:rFonts w:ascii="Arial"/>
          <w:sz w:val="20"/>
        </w:rPr>
        <w:t>The Japan Scholarship Foundation Scholarship of University Students, 1999-2004</w:t>
      </w:r>
    </w:p>
    <w:p w14:paraId="2595F4DD" w14:textId="0EFDFD3A" w:rsidR="00D57A8D" w:rsidRPr="003306AF" w:rsidRDefault="00456920">
      <w:pPr>
        <w:spacing w:before="200" w:after="2"/>
        <w:rPr>
          <w:u w:val="single"/>
        </w:rPr>
      </w:pPr>
      <w:r w:rsidRPr="003306AF">
        <w:rPr>
          <w:rFonts w:ascii="Arial"/>
          <w:b/>
          <w:sz w:val="20"/>
          <w:u w:val="single"/>
        </w:rPr>
        <w:t>RESEARCH</w:t>
      </w:r>
      <w:r w:rsidR="003306AF" w:rsidRPr="003306AF">
        <w:rPr>
          <w:rFonts w:ascii="Arial"/>
          <w:b/>
          <w:sz w:val="20"/>
          <w:u w:val="single"/>
        </w:rPr>
        <w:t xml:space="preserve"> SUPPORT</w:t>
      </w:r>
    </w:p>
    <w:p w14:paraId="0C118760" w14:textId="4BF64212" w:rsidR="00D57A8D" w:rsidRDefault="00E05A19" w:rsidP="003306AF">
      <w:pPr>
        <w:spacing w:after="2"/>
        <w:ind w:left="360"/>
      </w:pPr>
      <w:r>
        <w:rPr>
          <w:rFonts w:ascii="Arial"/>
          <w:b/>
          <w:sz w:val="20"/>
        </w:rPr>
        <w:t>Current</w:t>
      </w:r>
    </w:p>
    <w:p w14:paraId="19C32478" w14:textId="32EC9E15" w:rsidR="008278D7" w:rsidRDefault="008278D7" w:rsidP="00CE3825">
      <w:pPr>
        <w:spacing w:after="100"/>
        <w:ind w:firstLine="720"/>
        <w:jc w:val="both"/>
        <w:rPr>
          <w:rFonts w:ascii="Arial" w:hAnsi="Arial" w:cs="Arial"/>
          <w:sz w:val="20"/>
        </w:rPr>
      </w:pPr>
      <w:r w:rsidRPr="00C72FAA">
        <w:rPr>
          <w:rFonts w:ascii="Arial" w:hAnsi="Arial" w:cs="Arial"/>
          <w:b/>
          <w:sz w:val="20"/>
        </w:rPr>
        <w:t>NIH/NCI</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Wood (PI)</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2/10/2017-1/31/2022</w:t>
      </w:r>
    </w:p>
    <w:p w14:paraId="44EF82A1" w14:textId="584586D4" w:rsidR="008278D7" w:rsidRPr="008278D7" w:rsidRDefault="00FF0D60" w:rsidP="00CE3825">
      <w:pPr>
        <w:spacing w:after="100"/>
        <w:ind w:left="720"/>
        <w:jc w:val="both"/>
        <w:rPr>
          <w:rFonts w:ascii="Arial"/>
          <w:sz w:val="20"/>
        </w:rPr>
      </w:pPr>
      <w:r w:rsidRPr="008278D7">
        <w:rPr>
          <w:rFonts w:ascii="Arial"/>
          <w:sz w:val="20"/>
        </w:rPr>
        <w:t>Title</w:t>
      </w:r>
      <w:r w:rsidR="008278D7" w:rsidRPr="008278D7">
        <w:rPr>
          <w:rFonts w:ascii="Arial"/>
          <w:sz w:val="20"/>
        </w:rPr>
        <w:t>: Processing and repair of DNA crosslinks</w:t>
      </w:r>
      <w:r w:rsidR="008278D7">
        <w:rPr>
          <w:rFonts w:ascii="Arial"/>
          <w:sz w:val="20"/>
        </w:rPr>
        <w:t xml:space="preserve"> (</w:t>
      </w:r>
      <w:r w:rsidR="008278D7" w:rsidRPr="008278D7">
        <w:rPr>
          <w:rFonts w:ascii="Arial"/>
          <w:sz w:val="20"/>
        </w:rPr>
        <w:t>P01-CA193124-01A1</w:t>
      </w:r>
      <w:r w:rsidR="008278D7">
        <w:rPr>
          <w:rFonts w:ascii="Arial"/>
          <w:sz w:val="20"/>
        </w:rPr>
        <w:t>)</w:t>
      </w:r>
    </w:p>
    <w:p w14:paraId="64F63455" w14:textId="02C140BB" w:rsidR="008278D7" w:rsidRPr="008278D7" w:rsidRDefault="008278D7" w:rsidP="00CE3825">
      <w:pPr>
        <w:spacing w:after="100"/>
        <w:ind w:left="720"/>
        <w:jc w:val="both"/>
        <w:rPr>
          <w:rFonts w:ascii="Arial"/>
          <w:sz w:val="20"/>
        </w:rPr>
      </w:pPr>
      <w:r w:rsidRPr="008278D7">
        <w:rPr>
          <w:rFonts w:ascii="Arial"/>
          <w:sz w:val="20"/>
        </w:rPr>
        <w:t>Role: Co-</w:t>
      </w:r>
      <w:r w:rsidR="00FF0D60" w:rsidRPr="008278D7">
        <w:rPr>
          <w:rFonts w:ascii="Arial"/>
          <w:sz w:val="20"/>
        </w:rPr>
        <w:t>Investigator</w:t>
      </w:r>
      <w:r w:rsidRPr="008278D7">
        <w:rPr>
          <w:rFonts w:ascii="Arial"/>
          <w:sz w:val="20"/>
        </w:rPr>
        <w:t xml:space="preserve"> </w:t>
      </w:r>
    </w:p>
    <w:p w14:paraId="140D5196" w14:textId="5E6D1BCF" w:rsidR="00AC7FC5" w:rsidRPr="00AC7FC5" w:rsidRDefault="00AC7FC5" w:rsidP="00CE3825">
      <w:pPr>
        <w:spacing w:after="100"/>
        <w:ind w:left="720"/>
        <w:jc w:val="both"/>
        <w:rPr>
          <w:rFonts w:ascii="Arial"/>
          <w:sz w:val="20"/>
        </w:rPr>
      </w:pPr>
      <w:r w:rsidRPr="00A12C9D">
        <w:rPr>
          <w:rFonts w:ascii="Arial"/>
          <w:b/>
          <w:sz w:val="20"/>
        </w:rPr>
        <w:t>Cancer Prevention &amp; Research Institute of Texas</w:t>
      </w:r>
      <w:r w:rsidRPr="00AC7FC5">
        <w:rPr>
          <w:rFonts w:ascii="Arial"/>
          <w:sz w:val="20"/>
        </w:rPr>
        <w:tab/>
      </w:r>
      <w:r w:rsidRPr="00AC7FC5">
        <w:rPr>
          <w:rFonts w:ascii="Arial"/>
          <w:sz w:val="20"/>
        </w:rPr>
        <w:tab/>
        <w:t>McBride (PI), Wood (Co-PI)</w:t>
      </w:r>
      <w:r w:rsidRPr="00AC7FC5">
        <w:rPr>
          <w:rFonts w:ascii="Arial"/>
          <w:sz w:val="20"/>
        </w:rPr>
        <w:tab/>
      </w:r>
      <w:r w:rsidR="00CE3825">
        <w:rPr>
          <w:rFonts w:ascii="Arial"/>
          <w:sz w:val="20"/>
        </w:rPr>
        <w:tab/>
      </w:r>
      <w:r w:rsidRPr="00AC7FC5">
        <w:rPr>
          <w:rFonts w:ascii="Arial"/>
          <w:sz w:val="20"/>
        </w:rPr>
        <w:t>3/1/2015</w:t>
      </w:r>
      <w:r w:rsidRPr="00AC7FC5">
        <w:rPr>
          <w:rFonts w:ascii="Arial"/>
          <w:sz w:val="20"/>
        </w:rPr>
        <w:t>–</w:t>
      </w:r>
      <w:r w:rsidRPr="00AC7FC5">
        <w:rPr>
          <w:rFonts w:ascii="Arial"/>
          <w:sz w:val="20"/>
        </w:rPr>
        <w:t>2/28/2018</w:t>
      </w:r>
    </w:p>
    <w:p w14:paraId="31423545" w14:textId="11E9E50A" w:rsidR="00AC7FC5" w:rsidRPr="00AC7FC5" w:rsidRDefault="00AC7FC5" w:rsidP="00CE3825">
      <w:pPr>
        <w:spacing w:after="100"/>
        <w:ind w:left="720"/>
        <w:jc w:val="both"/>
        <w:rPr>
          <w:rFonts w:ascii="Arial"/>
          <w:sz w:val="20"/>
        </w:rPr>
      </w:pPr>
      <w:r w:rsidRPr="00AC7FC5">
        <w:rPr>
          <w:rFonts w:ascii="Arial"/>
          <w:sz w:val="20"/>
        </w:rPr>
        <w:t>Title: Genome Stability and Immune Diversity Controlled by the POLQ Pathway (RP150102)</w:t>
      </w:r>
    </w:p>
    <w:p w14:paraId="540253EF" w14:textId="77777777" w:rsidR="00AC7FC5" w:rsidRPr="00AC7FC5" w:rsidRDefault="00AC7FC5" w:rsidP="00CE3825">
      <w:pPr>
        <w:spacing w:after="100"/>
        <w:ind w:left="720"/>
        <w:jc w:val="both"/>
        <w:rPr>
          <w:rFonts w:ascii="Arial"/>
          <w:sz w:val="20"/>
        </w:rPr>
      </w:pPr>
      <w:r w:rsidRPr="00AC7FC5">
        <w:rPr>
          <w:rFonts w:ascii="Arial"/>
          <w:sz w:val="20"/>
        </w:rPr>
        <w:t>Role: Co-Investigator</w:t>
      </w:r>
    </w:p>
    <w:p w14:paraId="15098B8B" w14:textId="77777777" w:rsidR="00D57A8D" w:rsidRDefault="00456920" w:rsidP="003306AF">
      <w:pPr>
        <w:spacing w:after="2"/>
        <w:ind w:left="360"/>
      </w:pPr>
      <w:r>
        <w:rPr>
          <w:rFonts w:ascii="Arial"/>
          <w:b/>
          <w:sz w:val="20"/>
        </w:rPr>
        <w:t>Completed</w:t>
      </w:r>
    </w:p>
    <w:p w14:paraId="1065FAE9" w14:textId="7E64772C" w:rsidR="00AC7FC5" w:rsidRPr="00AC7FC5" w:rsidRDefault="00AC7FC5" w:rsidP="00AC7FC5">
      <w:pPr>
        <w:spacing w:after="100"/>
        <w:ind w:left="720"/>
        <w:rPr>
          <w:rFonts w:ascii="Arial"/>
          <w:sz w:val="20"/>
        </w:rPr>
      </w:pPr>
      <w:r w:rsidRPr="00A12C9D">
        <w:rPr>
          <w:rFonts w:ascii="Arial"/>
          <w:b/>
          <w:sz w:val="20"/>
        </w:rPr>
        <w:t xml:space="preserve">Institutional Research Grant (IRG), UTMDACC </w:t>
      </w:r>
      <w:r w:rsidR="00A12C9D">
        <w:rPr>
          <w:rFonts w:ascii="Arial"/>
          <w:sz w:val="20"/>
        </w:rPr>
        <w:tab/>
      </w:r>
      <w:r w:rsidR="00A12C9D">
        <w:rPr>
          <w:rFonts w:ascii="Arial"/>
          <w:sz w:val="20"/>
        </w:rPr>
        <w:tab/>
      </w:r>
      <w:r w:rsidRPr="00AC7FC5">
        <w:rPr>
          <w:rFonts w:ascii="Arial"/>
          <w:sz w:val="20"/>
        </w:rPr>
        <w:t>Takata (PI)</w:t>
      </w:r>
      <w:r w:rsidRPr="00AC7FC5">
        <w:rPr>
          <w:rFonts w:ascii="Arial"/>
          <w:sz w:val="20"/>
        </w:rPr>
        <w:tab/>
      </w:r>
      <w:r w:rsidRPr="00AC7FC5">
        <w:rPr>
          <w:rFonts w:ascii="Arial"/>
          <w:sz w:val="20"/>
        </w:rPr>
        <w:tab/>
      </w:r>
      <w:r w:rsidRPr="00AC7FC5">
        <w:rPr>
          <w:rFonts w:ascii="Arial"/>
          <w:sz w:val="20"/>
        </w:rPr>
        <w:tab/>
      </w:r>
      <w:r w:rsidRPr="00AC7FC5">
        <w:rPr>
          <w:rFonts w:ascii="Arial"/>
          <w:sz w:val="20"/>
        </w:rPr>
        <w:tab/>
      </w:r>
      <w:r w:rsidRPr="00AC7FC5">
        <w:rPr>
          <w:rFonts w:ascii="Arial"/>
          <w:sz w:val="20"/>
        </w:rPr>
        <w:tab/>
      </w:r>
      <w:r>
        <w:rPr>
          <w:rFonts w:ascii="Arial"/>
          <w:sz w:val="20"/>
        </w:rPr>
        <w:tab/>
        <w:t>8/17/2014-8/16/2016</w:t>
      </w:r>
    </w:p>
    <w:p w14:paraId="33577ECF" w14:textId="47583554" w:rsidR="00AC7FC5" w:rsidRPr="00AC7FC5" w:rsidRDefault="00AC7FC5" w:rsidP="00AC7FC5">
      <w:pPr>
        <w:spacing w:after="100"/>
        <w:ind w:left="720"/>
        <w:rPr>
          <w:rFonts w:ascii="Arial"/>
          <w:sz w:val="20"/>
        </w:rPr>
      </w:pPr>
      <w:r w:rsidRPr="00AC7FC5">
        <w:rPr>
          <w:rFonts w:ascii="Arial"/>
          <w:sz w:val="20"/>
        </w:rPr>
        <w:t>Title: Mechanism of a novel DNA repair factor that is critical for radio s</w:t>
      </w:r>
      <w:r>
        <w:rPr>
          <w:rFonts w:ascii="Arial"/>
          <w:sz w:val="20"/>
        </w:rPr>
        <w:t>ensitivity and genome stability.</w:t>
      </w:r>
      <w:r w:rsidRPr="00AC7FC5">
        <w:rPr>
          <w:rFonts w:ascii="Arial"/>
          <w:sz w:val="20"/>
        </w:rPr>
        <w:t xml:space="preserve"> </w:t>
      </w:r>
    </w:p>
    <w:p w14:paraId="634C8AC8" w14:textId="77777777" w:rsidR="00AC7FC5" w:rsidRPr="00AC7FC5" w:rsidRDefault="00AC7FC5" w:rsidP="00AC7FC5">
      <w:pPr>
        <w:spacing w:after="100"/>
        <w:ind w:left="720"/>
        <w:rPr>
          <w:rFonts w:ascii="Arial"/>
          <w:sz w:val="20"/>
        </w:rPr>
      </w:pPr>
      <w:r w:rsidRPr="00AC7FC5">
        <w:rPr>
          <w:rFonts w:ascii="Arial"/>
          <w:sz w:val="20"/>
        </w:rPr>
        <w:t>Role: PI</w:t>
      </w:r>
    </w:p>
    <w:p w14:paraId="729C2F9E" w14:textId="7FB763D5" w:rsidR="00AC7FC5" w:rsidRPr="00AC7FC5" w:rsidRDefault="00AC7FC5" w:rsidP="00AC7FC5">
      <w:pPr>
        <w:spacing w:after="100"/>
        <w:ind w:left="720"/>
        <w:rPr>
          <w:rFonts w:ascii="Arial"/>
          <w:sz w:val="20"/>
        </w:rPr>
      </w:pPr>
      <w:r w:rsidRPr="00A12C9D">
        <w:rPr>
          <w:rFonts w:ascii="Arial"/>
          <w:b/>
          <w:sz w:val="20"/>
        </w:rPr>
        <w:t>Center for Radiation Oncology Research</w:t>
      </w:r>
      <w:r w:rsidR="006420D3">
        <w:rPr>
          <w:rFonts w:ascii="Arial"/>
          <w:b/>
          <w:sz w:val="20"/>
        </w:rPr>
        <w:t xml:space="preserve"> (CROR)</w:t>
      </w:r>
      <w:r w:rsidRPr="00A12C9D">
        <w:rPr>
          <w:rFonts w:ascii="Arial"/>
          <w:b/>
          <w:sz w:val="20"/>
        </w:rPr>
        <w:t>, UTMDACC</w:t>
      </w:r>
      <w:r w:rsidR="006420D3">
        <w:rPr>
          <w:rFonts w:ascii="Arial"/>
          <w:sz w:val="20"/>
        </w:rPr>
        <w:tab/>
        <w:t xml:space="preserve"> Takata (PI)</w:t>
      </w:r>
      <w:r w:rsidR="006420D3">
        <w:rPr>
          <w:rFonts w:ascii="Arial"/>
          <w:sz w:val="20"/>
        </w:rPr>
        <w:tab/>
      </w:r>
      <w:r w:rsidR="006420D3">
        <w:rPr>
          <w:rFonts w:ascii="Arial"/>
          <w:sz w:val="20"/>
        </w:rPr>
        <w:tab/>
      </w:r>
      <w:r w:rsidR="006420D3">
        <w:rPr>
          <w:rFonts w:ascii="Arial"/>
          <w:sz w:val="20"/>
        </w:rPr>
        <w:tab/>
      </w:r>
      <w:r>
        <w:rPr>
          <w:rFonts w:ascii="Arial"/>
          <w:sz w:val="20"/>
        </w:rPr>
        <w:tab/>
        <w:t>11/1/2014-4/30/2016</w:t>
      </w:r>
      <w:r w:rsidRPr="00AC7FC5">
        <w:rPr>
          <w:rFonts w:ascii="Arial"/>
          <w:sz w:val="20"/>
        </w:rPr>
        <w:t xml:space="preserve"> </w:t>
      </w:r>
    </w:p>
    <w:p w14:paraId="6CDBAB52" w14:textId="77777777" w:rsidR="00AC7FC5" w:rsidRPr="00AC7FC5" w:rsidRDefault="00AC7FC5" w:rsidP="00AC7FC5">
      <w:pPr>
        <w:spacing w:after="100"/>
        <w:ind w:left="720"/>
        <w:rPr>
          <w:rFonts w:ascii="Arial"/>
          <w:sz w:val="20"/>
        </w:rPr>
      </w:pPr>
      <w:r w:rsidRPr="00AC7FC5">
        <w:rPr>
          <w:rFonts w:ascii="Arial"/>
          <w:sz w:val="20"/>
        </w:rPr>
        <w:t>Title: Improvement of patient-targeted treatment options with a new technology to detect radioresistant cancers.</w:t>
      </w:r>
    </w:p>
    <w:p w14:paraId="6A5BDEC8" w14:textId="77777777" w:rsidR="00AC7FC5" w:rsidRPr="00AC7FC5" w:rsidRDefault="00AC7FC5" w:rsidP="00AC7FC5">
      <w:pPr>
        <w:spacing w:after="100"/>
        <w:ind w:left="720"/>
        <w:rPr>
          <w:rFonts w:ascii="Arial"/>
          <w:sz w:val="20"/>
        </w:rPr>
      </w:pPr>
      <w:r w:rsidRPr="00AC7FC5">
        <w:rPr>
          <w:rFonts w:ascii="Arial"/>
          <w:sz w:val="20"/>
        </w:rPr>
        <w:lastRenderedPageBreak/>
        <w:t>Role: PI</w:t>
      </w:r>
    </w:p>
    <w:p w14:paraId="0B3F629D" w14:textId="77777777" w:rsidR="00AC7FC5" w:rsidRPr="00AC7FC5" w:rsidRDefault="00AC7FC5" w:rsidP="00AC7FC5">
      <w:pPr>
        <w:spacing w:after="100"/>
        <w:ind w:left="720"/>
        <w:rPr>
          <w:rFonts w:ascii="Arial"/>
          <w:sz w:val="20"/>
        </w:rPr>
      </w:pPr>
      <w:r w:rsidRPr="003B0A81">
        <w:rPr>
          <w:rFonts w:ascii="Arial"/>
          <w:b/>
          <w:sz w:val="20"/>
        </w:rPr>
        <w:t>Cancer Prevention &amp; Research Institute of Texas</w:t>
      </w:r>
      <w:r w:rsidRPr="00AC7FC5">
        <w:rPr>
          <w:rFonts w:ascii="Arial"/>
          <w:sz w:val="20"/>
        </w:rPr>
        <w:tab/>
      </w:r>
      <w:r w:rsidRPr="00AC7FC5">
        <w:rPr>
          <w:rFonts w:ascii="Arial"/>
          <w:sz w:val="20"/>
        </w:rPr>
        <w:tab/>
        <w:t>Wood (PI)</w:t>
      </w:r>
      <w:r w:rsidRPr="00AC7FC5">
        <w:rPr>
          <w:rFonts w:ascii="Arial"/>
          <w:sz w:val="20"/>
        </w:rPr>
        <w:tab/>
      </w:r>
      <w:r w:rsidRPr="00AC7FC5">
        <w:rPr>
          <w:rFonts w:ascii="Arial"/>
          <w:sz w:val="20"/>
        </w:rPr>
        <w:tab/>
      </w:r>
      <w:r w:rsidRPr="00AC7FC5">
        <w:rPr>
          <w:rFonts w:ascii="Arial"/>
          <w:sz w:val="20"/>
        </w:rPr>
        <w:tab/>
      </w:r>
      <w:r w:rsidRPr="00AC7FC5">
        <w:rPr>
          <w:rFonts w:ascii="Arial"/>
          <w:sz w:val="20"/>
        </w:rPr>
        <w:tab/>
      </w:r>
      <w:r w:rsidRPr="00AC7FC5">
        <w:rPr>
          <w:rFonts w:ascii="Arial"/>
          <w:sz w:val="20"/>
        </w:rPr>
        <w:tab/>
      </w:r>
      <w:r w:rsidRPr="00AC7FC5">
        <w:rPr>
          <w:rFonts w:ascii="Arial"/>
          <w:sz w:val="20"/>
        </w:rPr>
        <w:tab/>
        <w:t>6/1/2013</w:t>
      </w:r>
      <w:r w:rsidRPr="00AC7FC5">
        <w:rPr>
          <w:rFonts w:ascii="Arial"/>
          <w:sz w:val="20"/>
        </w:rPr>
        <w:t>–</w:t>
      </w:r>
      <w:r w:rsidRPr="00AC7FC5">
        <w:rPr>
          <w:rFonts w:ascii="Arial"/>
          <w:sz w:val="20"/>
        </w:rPr>
        <w:t xml:space="preserve">11/30/2015 </w:t>
      </w:r>
    </w:p>
    <w:p w14:paraId="19B6DCC1" w14:textId="301DA56A" w:rsidR="00AC7FC5" w:rsidRPr="00AC7FC5" w:rsidRDefault="00AC7FC5" w:rsidP="00AC7FC5">
      <w:pPr>
        <w:spacing w:after="100"/>
        <w:ind w:left="720"/>
        <w:rPr>
          <w:rFonts w:ascii="Arial"/>
          <w:sz w:val="20"/>
        </w:rPr>
      </w:pPr>
      <w:r w:rsidRPr="00AC7FC5">
        <w:rPr>
          <w:rFonts w:ascii="Arial"/>
          <w:sz w:val="20"/>
        </w:rPr>
        <w:t>Title: Inhibition of DNA polymerase theta (POLQ) for radiosensitization of breast cancer</w:t>
      </w:r>
      <w:r w:rsidR="00A12C9D">
        <w:rPr>
          <w:rFonts w:ascii="Arial"/>
          <w:sz w:val="20"/>
        </w:rPr>
        <w:t>.</w:t>
      </w:r>
      <w:r w:rsidRPr="00AC7FC5">
        <w:rPr>
          <w:rFonts w:ascii="Arial"/>
          <w:sz w:val="20"/>
        </w:rPr>
        <w:t xml:space="preserve"> (RP130297) </w:t>
      </w:r>
    </w:p>
    <w:p w14:paraId="00449EB5" w14:textId="77777777" w:rsidR="00AC7FC5" w:rsidRPr="00AC7FC5" w:rsidRDefault="00AC7FC5" w:rsidP="00AC7FC5">
      <w:pPr>
        <w:spacing w:after="100"/>
        <w:ind w:left="720"/>
        <w:rPr>
          <w:rFonts w:ascii="Arial"/>
          <w:sz w:val="20"/>
        </w:rPr>
      </w:pPr>
      <w:r w:rsidRPr="00AC7FC5">
        <w:rPr>
          <w:rFonts w:ascii="Arial"/>
          <w:sz w:val="20"/>
        </w:rPr>
        <w:t>Role: Co-Investigator</w:t>
      </w:r>
    </w:p>
    <w:p w14:paraId="2156B699" w14:textId="64D827F7" w:rsidR="00AC7FC5" w:rsidRDefault="00AC7FC5" w:rsidP="005917CB">
      <w:pPr>
        <w:spacing w:after="100"/>
        <w:ind w:left="720"/>
        <w:rPr>
          <w:rFonts w:ascii="Arial"/>
          <w:sz w:val="20"/>
        </w:rPr>
      </w:pPr>
      <w:r w:rsidRPr="003B0A81">
        <w:rPr>
          <w:rFonts w:ascii="Arial"/>
          <w:b/>
          <w:sz w:val="20"/>
        </w:rPr>
        <w:t>Center for Research on Environmental Disease</w:t>
      </w:r>
      <w:r w:rsidR="00B66925">
        <w:rPr>
          <w:rFonts w:ascii="Arial"/>
          <w:b/>
          <w:sz w:val="20"/>
        </w:rPr>
        <w:t xml:space="preserve"> </w:t>
      </w:r>
      <w:r w:rsidR="00B66925" w:rsidRPr="00B66925">
        <w:rPr>
          <w:rFonts w:ascii="Arial"/>
          <w:b/>
          <w:sz w:val="20"/>
        </w:rPr>
        <w:t>(CRED)</w:t>
      </w:r>
      <w:r w:rsidR="003B0A81">
        <w:rPr>
          <w:rFonts w:ascii="Arial"/>
          <w:sz w:val="20"/>
        </w:rPr>
        <w:tab/>
      </w:r>
      <w:r w:rsidR="00B66925">
        <w:rPr>
          <w:rFonts w:ascii="Arial"/>
          <w:sz w:val="20"/>
        </w:rPr>
        <w:t>Takata (PI)</w:t>
      </w:r>
      <w:r w:rsidR="00B66925">
        <w:rPr>
          <w:rFonts w:ascii="Arial"/>
          <w:sz w:val="20"/>
        </w:rPr>
        <w:tab/>
      </w:r>
      <w:r w:rsidR="00B66925">
        <w:rPr>
          <w:rFonts w:ascii="Arial"/>
          <w:sz w:val="20"/>
        </w:rPr>
        <w:tab/>
      </w:r>
      <w:r w:rsidR="00B66925">
        <w:rPr>
          <w:rFonts w:ascii="Arial"/>
          <w:sz w:val="20"/>
        </w:rPr>
        <w:tab/>
      </w:r>
      <w:r w:rsidR="00B66925">
        <w:rPr>
          <w:rFonts w:ascii="Arial"/>
          <w:sz w:val="20"/>
        </w:rPr>
        <w:tab/>
      </w:r>
      <w:r>
        <w:rPr>
          <w:rFonts w:ascii="Arial"/>
          <w:sz w:val="20"/>
        </w:rPr>
        <w:tab/>
        <w:t>4/1/2011-3/31/2012</w:t>
      </w:r>
    </w:p>
    <w:p w14:paraId="440FCC1E" w14:textId="2752D762" w:rsidR="005917CB" w:rsidRDefault="00E634E8" w:rsidP="005917CB">
      <w:pPr>
        <w:spacing w:after="100"/>
        <w:ind w:left="720"/>
        <w:rPr>
          <w:rFonts w:ascii="Arial"/>
          <w:sz w:val="20"/>
        </w:rPr>
      </w:pPr>
      <w:r>
        <w:rPr>
          <w:rFonts w:ascii="Arial"/>
          <w:sz w:val="20"/>
        </w:rPr>
        <w:t xml:space="preserve">Title: </w:t>
      </w:r>
      <w:r w:rsidR="00456920">
        <w:rPr>
          <w:rFonts w:ascii="Arial"/>
          <w:sz w:val="20"/>
        </w:rPr>
        <w:t>Role of DNA polymerase N in the Fanconi anemia pathway required for defense against DNA crosslinking Agents</w:t>
      </w:r>
      <w:r w:rsidR="00A12C9D">
        <w:rPr>
          <w:rFonts w:ascii="Arial"/>
          <w:sz w:val="20"/>
        </w:rPr>
        <w:t>.</w:t>
      </w:r>
      <w:r w:rsidR="00AC7FC5">
        <w:rPr>
          <w:rFonts w:ascii="Arial"/>
          <w:sz w:val="20"/>
        </w:rPr>
        <w:t xml:space="preserve"> (ES007784)</w:t>
      </w:r>
    </w:p>
    <w:p w14:paraId="1077E37F" w14:textId="77777777" w:rsidR="00AC7FC5" w:rsidRPr="00AC7FC5" w:rsidRDefault="00AC7FC5" w:rsidP="00AC7FC5">
      <w:pPr>
        <w:spacing w:after="100"/>
        <w:ind w:left="720"/>
        <w:rPr>
          <w:rFonts w:ascii="Arial"/>
          <w:sz w:val="20"/>
        </w:rPr>
      </w:pPr>
      <w:r w:rsidRPr="00AC7FC5">
        <w:rPr>
          <w:rFonts w:ascii="Arial"/>
          <w:sz w:val="20"/>
        </w:rPr>
        <w:t>Role: PI</w:t>
      </w:r>
    </w:p>
    <w:p w14:paraId="247B20F1" w14:textId="7F044171" w:rsidR="00441ABF" w:rsidRPr="00C72FAA" w:rsidRDefault="003B22A3" w:rsidP="00441ABF">
      <w:pPr>
        <w:spacing w:after="100"/>
        <w:ind w:firstLine="360"/>
        <w:rPr>
          <w:rFonts w:ascii="Arial" w:hAnsi="Arial" w:cs="Arial"/>
          <w:b/>
          <w:sz w:val="20"/>
        </w:rPr>
      </w:pPr>
      <w:r>
        <w:rPr>
          <w:rFonts w:ascii="Arial" w:hAnsi="Arial" w:cs="Arial"/>
          <w:b/>
          <w:sz w:val="20"/>
        </w:rPr>
        <w:t>Pending</w:t>
      </w:r>
      <w:r w:rsidR="00BA04F1">
        <w:rPr>
          <w:rFonts w:ascii="Arial" w:hAnsi="Arial" w:cs="Arial"/>
          <w:b/>
          <w:sz w:val="20"/>
        </w:rPr>
        <w:t xml:space="preserve"> </w:t>
      </w:r>
    </w:p>
    <w:p w14:paraId="22AB80EA" w14:textId="698122D6" w:rsidR="00441ABF" w:rsidRDefault="00441ABF" w:rsidP="00441ABF">
      <w:pPr>
        <w:spacing w:after="100"/>
        <w:ind w:firstLine="720"/>
        <w:rPr>
          <w:rFonts w:ascii="Arial" w:hAnsi="Arial" w:cs="Arial"/>
          <w:sz w:val="20"/>
        </w:rPr>
      </w:pPr>
      <w:r w:rsidRPr="00C72FAA">
        <w:rPr>
          <w:rFonts w:ascii="Arial" w:hAnsi="Arial" w:cs="Arial"/>
          <w:b/>
          <w:sz w:val="20"/>
        </w:rPr>
        <w:t>NIH/NCI</w:t>
      </w:r>
      <w:r w:rsidR="0095316D">
        <w:rPr>
          <w:rFonts w:ascii="Arial" w:hAnsi="Arial" w:cs="Arial"/>
          <w:sz w:val="20"/>
        </w:rPr>
        <w:t xml:space="preserve"> </w:t>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t>Takata (PI)</w:t>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95316D">
        <w:rPr>
          <w:rFonts w:ascii="Arial" w:hAnsi="Arial" w:cs="Arial"/>
          <w:sz w:val="20"/>
        </w:rPr>
        <w:tab/>
      </w:r>
      <w:r w:rsidR="005B43FB">
        <w:rPr>
          <w:rFonts w:ascii="Arial" w:hAnsi="Arial" w:cs="Arial"/>
          <w:sz w:val="20"/>
        </w:rPr>
        <w:t>7</w:t>
      </w:r>
      <w:r w:rsidR="0095316D">
        <w:rPr>
          <w:rFonts w:ascii="Arial" w:hAnsi="Arial" w:cs="Arial"/>
          <w:sz w:val="20"/>
        </w:rPr>
        <w:t>/1/2018-</w:t>
      </w:r>
      <w:r w:rsidR="007F2D5C">
        <w:rPr>
          <w:rFonts w:ascii="Arial" w:hAnsi="Arial" w:cs="Arial"/>
          <w:sz w:val="20"/>
        </w:rPr>
        <w:t>6</w:t>
      </w:r>
      <w:r w:rsidR="0095316D">
        <w:rPr>
          <w:rFonts w:ascii="Arial" w:hAnsi="Arial" w:cs="Arial"/>
          <w:sz w:val="20"/>
        </w:rPr>
        <w:t>/3</w:t>
      </w:r>
      <w:r w:rsidR="007F2D5C">
        <w:rPr>
          <w:rFonts w:ascii="Arial" w:hAnsi="Arial" w:cs="Arial"/>
          <w:sz w:val="20"/>
        </w:rPr>
        <w:t>0</w:t>
      </w:r>
      <w:r w:rsidR="0095316D">
        <w:rPr>
          <w:rFonts w:ascii="Arial" w:hAnsi="Arial" w:cs="Arial"/>
          <w:sz w:val="20"/>
        </w:rPr>
        <w:t>/2020</w:t>
      </w:r>
    </w:p>
    <w:p w14:paraId="287D4FCD" w14:textId="506C078B" w:rsidR="00441ABF" w:rsidRDefault="00441ABF" w:rsidP="00441ABF">
      <w:pPr>
        <w:spacing w:after="100"/>
        <w:ind w:firstLine="720"/>
        <w:rPr>
          <w:rFonts w:ascii="Arial" w:hAnsi="Arial" w:cs="Arial"/>
          <w:sz w:val="20"/>
        </w:rPr>
      </w:pPr>
      <w:r>
        <w:rPr>
          <w:rFonts w:ascii="Arial" w:hAnsi="Arial" w:cs="Arial"/>
          <w:sz w:val="20"/>
        </w:rPr>
        <w:t xml:space="preserve">Title: </w:t>
      </w:r>
      <w:r w:rsidR="00D471CE" w:rsidRPr="00D471CE">
        <w:rPr>
          <w:rFonts w:ascii="Arial" w:hAnsi="Arial" w:cs="Arial"/>
          <w:sz w:val="20"/>
        </w:rPr>
        <w:t xml:space="preserve">Consequences of HELQ alterations in alcohol and tobacco-related cancers </w:t>
      </w:r>
      <w:r>
        <w:rPr>
          <w:rFonts w:ascii="Arial" w:hAnsi="Arial" w:cs="Arial"/>
          <w:sz w:val="20"/>
        </w:rPr>
        <w:t>(</w:t>
      </w:r>
      <w:r w:rsidR="00BC3717">
        <w:rPr>
          <w:rFonts w:ascii="Arial" w:hAnsi="Arial" w:cs="Arial"/>
          <w:sz w:val="20"/>
        </w:rPr>
        <w:t xml:space="preserve">R03 </w:t>
      </w:r>
      <w:r w:rsidR="00BC3717" w:rsidRPr="00BC3717">
        <w:rPr>
          <w:rFonts w:ascii="Arial" w:hAnsi="Arial" w:cs="Arial"/>
          <w:sz w:val="20"/>
        </w:rPr>
        <w:t>CA219434</w:t>
      </w:r>
      <w:r>
        <w:rPr>
          <w:rFonts w:ascii="Arial" w:hAnsi="Arial" w:cs="Arial"/>
          <w:sz w:val="20"/>
        </w:rPr>
        <w:t>)</w:t>
      </w:r>
    </w:p>
    <w:p w14:paraId="6A6B2730" w14:textId="77777777" w:rsidR="00441ABF" w:rsidRPr="00C105E2" w:rsidRDefault="00441ABF" w:rsidP="00441ABF">
      <w:pPr>
        <w:spacing w:after="100"/>
        <w:ind w:firstLine="720"/>
        <w:rPr>
          <w:rFonts w:ascii="Arial" w:hAnsi="Arial" w:cs="Arial"/>
          <w:sz w:val="20"/>
        </w:rPr>
      </w:pPr>
      <w:r>
        <w:rPr>
          <w:rFonts w:ascii="Arial" w:hAnsi="Arial" w:cs="Arial"/>
          <w:sz w:val="20"/>
        </w:rPr>
        <w:t xml:space="preserve">Role: PI </w:t>
      </w:r>
    </w:p>
    <w:p w14:paraId="7145FA0C" w14:textId="77777777" w:rsidR="00D57A8D" w:rsidRPr="00E72C2F" w:rsidRDefault="00456920" w:rsidP="00D56F0E">
      <w:pPr>
        <w:spacing w:before="200" w:after="2"/>
        <w:rPr>
          <w:u w:val="single"/>
        </w:rPr>
      </w:pPr>
      <w:r w:rsidRPr="00E72C2F">
        <w:rPr>
          <w:rFonts w:ascii="Arial"/>
          <w:b/>
          <w:sz w:val="20"/>
          <w:u w:val="single"/>
        </w:rPr>
        <w:t>PUBLICATIONS</w:t>
      </w:r>
    </w:p>
    <w:p w14:paraId="24969C2A" w14:textId="77777777" w:rsidR="00D57A8D" w:rsidRDefault="00456920">
      <w:pPr>
        <w:spacing w:after="2"/>
        <w:ind w:left="350"/>
      </w:pPr>
      <w:r>
        <w:rPr>
          <w:rFonts w:ascii="Arial"/>
          <w:b/>
          <w:sz w:val="20"/>
        </w:rPr>
        <w:t>Peer-Reviewed Original Research Articles</w:t>
      </w:r>
    </w:p>
    <w:p w14:paraId="40F1D033" w14:textId="0C7344BD" w:rsidR="00D57A8D" w:rsidRDefault="00456920">
      <w:pPr>
        <w:pStyle w:val="numberedlist"/>
        <w:numPr>
          <w:ilvl w:val="0"/>
          <w:numId w:val="8"/>
        </w:numPr>
        <w:ind w:left="1100" w:hanging="400"/>
      </w:pPr>
      <w:r>
        <w:t xml:space="preserve">Oshige M, Yoshida H, Hirose F, </w:t>
      </w:r>
      <w:r w:rsidRPr="006413F8">
        <w:rPr>
          <w:b/>
          <w:u w:val="single"/>
        </w:rPr>
        <w:t>Takata K</w:t>
      </w:r>
      <w:r>
        <w:t>, Inoue Y, Aoyagi N, Yamaguchi M, Koiwai O, Matsukage A, Sakaguchi K. Molecular cloning and expression during development of the Drosophila gene for the catalytic subunit of DNA polymerase epsilon. Gene 256(1-2):93-100, 10/2000.</w:t>
      </w:r>
    </w:p>
    <w:p w14:paraId="17CCFF4F" w14:textId="77777777" w:rsidR="00D57A8D" w:rsidRDefault="00456920">
      <w:pPr>
        <w:pStyle w:val="numberedlist"/>
        <w:numPr>
          <w:ilvl w:val="0"/>
          <w:numId w:val="8"/>
        </w:numPr>
        <w:ind w:left="1100" w:hanging="400"/>
      </w:pPr>
      <w:r w:rsidRPr="006413F8">
        <w:rPr>
          <w:b/>
          <w:u w:val="single"/>
        </w:rPr>
        <w:t>Takata K</w:t>
      </w:r>
      <w:r>
        <w:t>, Yoshida H, Hirose F, Yamaguchi M, Kai M, Oshige M, Sakimoto I, Koiwai O, Sakaguchi K. Drosophila mitochondrial transcription factor A:  characterization of its cDNA and expression pattern during development. Biochem Biophys Res Commun 287(2):474-483, 9/2001.</w:t>
      </w:r>
    </w:p>
    <w:p w14:paraId="2E6B37D1" w14:textId="77777777" w:rsidR="00D57A8D" w:rsidRDefault="00456920">
      <w:pPr>
        <w:pStyle w:val="numberedlist"/>
        <w:numPr>
          <w:ilvl w:val="0"/>
          <w:numId w:val="8"/>
        </w:numPr>
        <w:ind w:left="1100" w:hanging="400"/>
      </w:pPr>
      <w:r w:rsidRPr="006413F8">
        <w:rPr>
          <w:b/>
          <w:u w:val="single"/>
        </w:rPr>
        <w:t>Takata K</w:t>
      </w:r>
      <w:r>
        <w:t>, Ishikawa G, Hirose F, Sakaguchi K. Drosophila damage-specific DNA-binding protein 1 (D-DDB1) is controlled by the DRE/DREF system. Nucleic Acids Res 30(17):3795-3808, 9/2002. PMCID: PMC137413.</w:t>
      </w:r>
    </w:p>
    <w:p w14:paraId="624916A7" w14:textId="77777777" w:rsidR="00D57A8D" w:rsidRDefault="00456920">
      <w:pPr>
        <w:pStyle w:val="numberedlist"/>
        <w:numPr>
          <w:ilvl w:val="0"/>
          <w:numId w:val="8"/>
        </w:numPr>
        <w:ind w:left="1100" w:hanging="400"/>
      </w:pPr>
      <w:r>
        <w:t xml:space="preserve">Ishibashi T, Kimura S, Yamamoto T, Furukawa T, </w:t>
      </w:r>
      <w:r w:rsidRPr="006413F8">
        <w:rPr>
          <w:b/>
          <w:u w:val="single"/>
        </w:rPr>
        <w:t>Takata K</w:t>
      </w:r>
      <w:r>
        <w:t>, Uchiyama Y, Hashimoto J and Sakaguchi K. Rice UV-damaged DNA binding protein homologues are most abundant in proliferating tissues. Gene 308:79-87, 4/2003.</w:t>
      </w:r>
    </w:p>
    <w:p w14:paraId="28F6FAAF" w14:textId="77777777" w:rsidR="00D57A8D" w:rsidRDefault="00456920">
      <w:pPr>
        <w:pStyle w:val="numberedlist"/>
        <w:numPr>
          <w:ilvl w:val="0"/>
          <w:numId w:val="8"/>
        </w:numPr>
        <w:ind w:left="1100" w:hanging="400"/>
      </w:pPr>
      <w:r w:rsidRPr="006413F8">
        <w:rPr>
          <w:b/>
          <w:u w:val="single"/>
        </w:rPr>
        <w:t>Takata K</w:t>
      </w:r>
      <w:r>
        <w:t>, Inoue YH, Hirose F, Murakami S, Shimanouchi K, Sakimoto I, Sakaguchi K. Spatio-temporal expression of Drosophila mitochondrial transcription factor A during development. Cell Biol Int 27(4):361-374, 2003.</w:t>
      </w:r>
    </w:p>
    <w:p w14:paraId="25FBC246" w14:textId="77777777" w:rsidR="00D57A8D" w:rsidRDefault="00456920">
      <w:pPr>
        <w:pStyle w:val="numberedlist"/>
        <w:numPr>
          <w:ilvl w:val="0"/>
          <w:numId w:val="8"/>
        </w:numPr>
        <w:ind w:left="1100" w:hanging="400"/>
      </w:pPr>
      <w:r>
        <w:t xml:space="preserve">Takeuchi R, Oshige M, Uchida M, Ishikawa G, </w:t>
      </w:r>
      <w:r w:rsidRPr="006413F8">
        <w:rPr>
          <w:b/>
          <w:u w:val="single"/>
        </w:rPr>
        <w:t>Takata K</w:t>
      </w:r>
      <w:r>
        <w:t>, Shimanouchi K, Kanai Y, Ruike T, Morioka H and Sakaguchi K. Purification of Drosophila DNA polymerase zeta by REV1 protein-affinity chromatography. Biochem J 382(Pt 2):535-543, 9/2004.</w:t>
      </w:r>
    </w:p>
    <w:p w14:paraId="4658C1D5" w14:textId="77777777" w:rsidR="00D57A8D" w:rsidRDefault="00456920">
      <w:pPr>
        <w:pStyle w:val="numberedlist"/>
        <w:numPr>
          <w:ilvl w:val="0"/>
          <w:numId w:val="8"/>
        </w:numPr>
        <w:ind w:left="1100" w:hanging="400"/>
      </w:pPr>
      <w:r w:rsidRPr="006413F8">
        <w:rPr>
          <w:b/>
          <w:u w:val="single"/>
        </w:rPr>
        <w:t>Takata K</w:t>
      </w:r>
      <w:r>
        <w:t>, Shimanouchi K, Yamaguchi M, Murakami S, Ishikawa G, Takeuchi R, Kanai Y, Ruike T, Nakamura R, Abe Y and Sakaguchi K. Damaged DNA binding protein 1 in Drosophila defense reactions. Biochem Biophys Res Commun 323(3):1024-1031, 10/2004.</w:t>
      </w:r>
    </w:p>
    <w:p w14:paraId="5610F061" w14:textId="77777777" w:rsidR="00D57A8D" w:rsidRDefault="00456920">
      <w:pPr>
        <w:pStyle w:val="numberedlist"/>
        <w:numPr>
          <w:ilvl w:val="0"/>
          <w:numId w:val="8"/>
        </w:numPr>
        <w:ind w:left="1100" w:hanging="400"/>
      </w:pPr>
      <w:r w:rsidRPr="006413F8">
        <w:rPr>
          <w:b/>
          <w:u w:val="single"/>
        </w:rPr>
        <w:t>Takata K</w:t>
      </w:r>
      <w:r>
        <w:t>, Yoshida H, Yamaguchi M and Sakaguchi K. Drosophila damaged DNA-binding protein 1 is an essential factor for development. Genetics 168(2):855-865, 10/2004.</w:t>
      </w:r>
    </w:p>
    <w:p w14:paraId="62E29792" w14:textId="77777777" w:rsidR="00D57A8D" w:rsidRDefault="00456920">
      <w:pPr>
        <w:pStyle w:val="numberedlist"/>
        <w:numPr>
          <w:ilvl w:val="0"/>
          <w:numId w:val="8"/>
        </w:numPr>
        <w:ind w:left="1100" w:hanging="400"/>
      </w:pPr>
      <w:r>
        <w:t xml:space="preserve">Ishikawa G, Kanai Y, </w:t>
      </w:r>
      <w:r w:rsidRPr="006413F8">
        <w:rPr>
          <w:b/>
          <w:u w:val="single"/>
        </w:rPr>
        <w:t>Takata K</w:t>
      </w:r>
      <w:r>
        <w:t>, Takeuchi R, Shimanouchi K, Ruike T, Furukawa T, Kimura S and Sakaguchi K. DmGEN, a novel RAD2 family endo-exonuclease from Drosophila melanogaster. Nucleic Acids Res 32(21):6251-6259, 12/2004.</w:t>
      </w:r>
    </w:p>
    <w:p w14:paraId="29DDB02E" w14:textId="77777777" w:rsidR="00D57A8D" w:rsidRDefault="00456920">
      <w:pPr>
        <w:pStyle w:val="numberedlist"/>
        <w:numPr>
          <w:ilvl w:val="0"/>
          <w:numId w:val="8"/>
        </w:numPr>
        <w:ind w:left="1100" w:hanging="500"/>
      </w:pPr>
      <w:r>
        <w:t xml:space="preserve">Shimanouchi K, </w:t>
      </w:r>
      <w:r w:rsidRPr="006413F8">
        <w:rPr>
          <w:b/>
          <w:u w:val="single"/>
        </w:rPr>
        <w:t>Takata K</w:t>
      </w:r>
      <w:r>
        <w:t>, Yamaguchi M, Murakami S, Ishikawa G, Takeuchi R, Kanai Y, Ruike T, Nakamura R, Abe Y, Sakaguchi K. Drosophila damaged DNA binding protein 1 contributes to genome stability in somatic cells. J Biochem 139(1):51-58, 1/2006.</w:t>
      </w:r>
    </w:p>
    <w:p w14:paraId="38BC9D04" w14:textId="46AE0BF8" w:rsidR="00D57A8D" w:rsidRDefault="00456920">
      <w:pPr>
        <w:pStyle w:val="numberedlist"/>
        <w:numPr>
          <w:ilvl w:val="0"/>
          <w:numId w:val="8"/>
        </w:numPr>
        <w:ind w:left="1100" w:hanging="500"/>
      </w:pPr>
      <w:r w:rsidRPr="006413F8">
        <w:rPr>
          <w:b/>
          <w:u w:val="single"/>
        </w:rPr>
        <w:t>Takata K</w:t>
      </w:r>
      <w:r>
        <w:t>, Shimizu T, Iwai S, Wood RD. Human DNA polymerase N (POLN) is a low fidelity enzyme capable of error-free bypass of 5S-thymine glycol. J Biol Chem 281(33):23445-55, 8/2006. e-Pub 6/2006.</w:t>
      </w:r>
      <w:r w:rsidR="00BE7C7F">
        <w:t xml:space="preserve"> (</w:t>
      </w:r>
      <w:hyperlink r:id="rId9" w:history="1">
        <w:r w:rsidR="00E97B3C" w:rsidRPr="00E97B3C">
          <w:rPr>
            <w:rStyle w:val="Hyperlink"/>
            <w:rFonts w:cs="Arial"/>
          </w:rPr>
          <w:t xml:space="preserve">Faculty of </w:t>
        </w:r>
        <w:r w:rsidR="00BE7C7F" w:rsidRPr="00E97B3C">
          <w:rPr>
            <w:rStyle w:val="Hyperlink"/>
            <w:rFonts w:cs="Arial"/>
          </w:rPr>
          <w:t>1000</w:t>
        </w:r>
        <w:r w:rsidR="00E97B3C" w:rsidRPr="00E97B3C">
          <w:rPr>
            <w:rStyle w:val="Hyperlink"/>
            <w:rFonts w:cs="Arial"/>
          </w:rPr>
          <w:t xml:space="preserve"> Highlight</w:t>
        </w:r>
      </w:hyperlink>
      <w:r w:rsidR="00BE7C7F">
        <w:t>)</w:t>
      </w:r>
      <w:r w:rsidR="00E97B3C">
        <w:t xml:space="preserve"> </w:t>
      </w:r>
    </w:p>
    <w:p w14:paraId="36E08728" w14:textId="77777777" w:rsidR="00D57A8D" w:rsidRDefault="00456920">
      <w:pPr>
        <w:pStyle w:val="numberedlist"/>
        <w:numPr>
          <w:ilvl w:val="0"/>
          <w:numId w:val="8"/>
        </w:numPr>
        <w:ind w:left="1100" w:hanging="500"/>
      </w:pPr>
      <w:r>
        <w:t xml:space="preserve">Morimura T, Noda N, Kato Y, Watanabe T, Saitoh T, Yamazaki T, </w:t>
      </w:r>
      <w:r w:rsidRPr="006413F8">
        <w:rPr>
          <w:b/>
          <w:u w:val="single"/>
        </w:rPr>
        <w:t>Takata K</w:t>
      </w:r>
      <w:r>
        <w:t>, Aoki S, Ohta K, Ohshige M, Sakaguchi K and Sugawara F. Identification of antibiotic clarithromycin binding peptide displayed by T7 phage particles. J Antibiot (Tokyo) 59(10):625-632, 10/2006.</w:t>
      </w:r>
    </w:p>
    <w:p w14:paraId="5EADE82A" w14:textId="77777777" w:rsidR="00D57A8D" w:rsidRDefault="00456920">
      <w:pPr>
        <w:pStyle w:val="numberedlist"/>
        <w:numPr>
          <w:ilvl w:val="0"/>
          <w:numId w:val="8"/>
        </w:numPr>
        <w:ind w:left="1100" w:hanging="500"/>
      </w:pPr>
      <w:r>
        <w:t xml:space="preserve">Ruike T, Takeuchi R, </w:t>
      </w:r>
      <w:r w:rsidRPr="006413F8">
        <w:rPr>
          <w:b/>
          <w:u w:val="single"/>
        </w:rPr>
        <w:t>Takata K</w:t>
      </w:r>
      <w:r>
        <w:t>, Oshige M, Kasai N, Shimanouchi K, Kanai Y, Nakamura R, Sugawara F and Sakaguchi K. Characterization of a second proliferating cell nuclear antigen (PCNA2) from Drosophila melanogaster. FEBS J 273(22):5062-5073, 11/2006.</w:t>
      </w:r>
    </w:p>
    <w:p w14:paraId="50B07CE8" w14:textId="77777777" w:rsidR="00D57A8D" w:rsidRDefault="00456920">
      <w:pPr>
        <w:pStyle w:val="numberedlist"/>
        <w:numPr>
          <w:ilvl w:val="0"/>
          <w:numId w:val="8"/>
        </w:numPr>
        <w:ind w:left="1100" w:hanging="500"/>
      </w:pPr>
      <w:r>
        <w:t xml:space="preserve">Murakami S, Kamisuke S, </w:t>
      </w:r>
      <w:r w:rsidRPr="006413F8">
        <w:rPr>
          <w:b/>
          <w:u w:val="single"/>
        </w:rPr>
        <w:t>Takata K</w:t>
      </w:r>
      <w:r>
        <w:t>, Kasai N, Kimura S, Mizushina Y, Ohta K, Sugawara F and Sakaguchi K. Site directed mutational analysis of structural interactions of low molecule compounds binding to the N-terminal 8 kDa domain of DNA polymerase beta. Biochem Biophys Res Commun 350(1):7-16, 11/2006.</w:t>
      </w:r>
    </w:p>
    <w:p w14:paraId="7A65123E" w14:textId="7077816F" w:rsidR="00E15AC2" w:rsidRDefault="00E15AC2" w:rsidP="00E15AC2">
      <w:pPr>
        <w:pStyle w:val="numberedlist"/>
        <w:numPr>
          <w:ilvl w:val="0"/>
          <w:numId w:val="8"/>
        </w:numPr>
        <w:ind w:left="1100" w:hanging="500"/>
      </w:pPr>
      <w:r>
        <w:t xml:space="preserve">Arana ME, </w:t>
      </w:r>
      <w:r w:rsidRPr="006413F8">
        <w:rPr>
          <w:b/>
          <w:u w:val="single"/>
        </w:rPr>
        <w:t>Takata K</w:t>
      </w:r>
      <w:r>
        <w:t>, Garcia-Diaz M, Wood RD, Kunkel TA. A unique error signature for human DNA polymerase nu. DNA Repair (Amst) 6(2):213-23, 2/2007. PMCID: PMC1950682.</w:t>
      </w:r>
    </w:p>
    <w:p w14:paraId="1DB4AE78" w14:textId="77777777" w:rsidR="00D57A8D" w:rsidRDefault="00456920">
      <w:pPr>
        <w:pStyle w:val="numberedlist"/>
        <w:numPr>
          <w:ilvl w:val="0"/>
          <w:numId w:val="8"/>
        </w:numPr>
        <w:ind w:left="1100" w:hanging="500"/>
      </w:pPr>
      <w:r>
        <w:lastRenderedPageBreak/>
        <w:t xml:space="preserve">Kanai Y, Ishikawa G, Takeuchi R, Ruike T, Nakamura R, Ihara A, Ohashi T, </w:t>
      </w:r>
      <w:r w:rsidRPr="006413F8">
        <w:rPr>
          <w:b/>
          <w:u w:val="single"/>
        </w:rPr>
        <w:t>Takata K</w:t>
      </w:r>
      <w:r>
        <w:t>, Kimura S and Sakaguchi K. DmGEN shows a flap endonuclease activity, cleaving the blocked-flap structure and model replication fork. FEBS J 274(15):3914-3927, 8/2007.</w:t>
      </w:r>
    </w:p>
    <w:p w14:paraId="3795F16F" w14:textId="77777777" w:rsidR="00D57A8D" w:rsidRDefault="00456920">
      <w:pPr>
        <w:pStyle w:val="numberedlist"/>
        <w:numPr>
          <w:ilvl w:val="0"/>
          <w:numId w:val="8"/>
        </w:numPr>
        <w:ind w:left="1100" w:hanging="500"/>
      </w:pPr>
      <w:r>
        <w:t xml:space="preserve">Saitoh T, Kuramochi K, Imai T, </w:t>
      </w:r>
      <w:r w:rsidRPr="006413F8">
        <w:rPr>
          <w:b/>
          <w:u w:val="single"/>
        </w:rPr>
        <w:t>Takata K</w:t>
      </w:r>
      <w:r>
        <w:t>, Takehara M, Kobayashi S, Sakaguchi K and Sugawara F. Pdodphyllotoxin directly binds a hinge domain in E2 of HPV and inhibits and E2/E7 interaction in vitro. Bioorg Med Chem 16(10):5815-5825, 5/2008.</w:t>
      </w:r>
    </w:p>
    <w:p w14:paraId="0E5BFFE0" w14:textId="77777777" w:rsidR="00D57A8D" w:rsidRDefault="00456920">
      <w:pPr>
        <w:pStyle w:val="numberedlist"/>
        <w:numPr>
          <w:ilvl w:val="0"/>
          <w:numId w:val="8"/>
        </w:numPr>
        <w:ind w:left="1100" w:hanging="500"/>
      </w:pPr>
      <w:r>
        <w:t xml:space="preserve">Nakamura R, Takeuchi R, </w:t>
      </w:r>
      <w:r w:rsidRPr="006413F8">
        <w:rPr>
          <w:b/>
          <w:u w:val="single"/>
        </w:rPr>
        <w:t>Takata K</w:t>
      </w:r>
      <w:r>
        <w:t>, Shimanouchi K, Abe Y, Kanai Y, Ruike T, Ihara A and Sakaguchi K. TRF4 is involved in polyadenylation of snRNAs in Drosophila melanogaster. Mol Cell Biol 28(21):6620-6631, 11/2008.</w:t>
      </w:r>
    </w:p>
    <w:p w14:paraId="5B14D0A1" w14:textId="7C41D8AA" w:rsidR="00D66FE7" w:rsidRDefault="00D66FE7">
      <w:pPr>
        <w:pStyle w:val="numberedlist"/>
        <w:numPr>
          <w:ilvl w:val="0"/>
          <w:numId w:val="8"/>
        </w:numPr>
        <w:ind w:left="1100" w:hanging="500"/>
      </w:pPr>
      <w:r w:rsidRPr="006413F8">
        <w:rPr>
          <w:b/>
          <w:u w:val="single"/>
        </w:rPr>
        <w:t>Takata K</w:t>
      </w:r>
      <w:r>
        <w:t>, Wood RD. Bypass specialists operate together. EMBO J 28(4):313-4, 2/2009. PMCID: PMC2646159.</w:t>
      </w:r>
    </w:p>
    <w:p w14:paraId="4D167668" w14:textId="77777777" w:rsidR="00D57A8D" w:rsidRDefault="00456920">
      <w:pPr>
        <w:pStyle w:val="numberedlist"/>
        <w:numPr>
          <w:ilvl w:val="0"/>
          <w:numId w:val="8"/>
        </w:numPr>
        <w:ind w:left="1100" w:hanging="500"/>
      </w:pPr>
      <w:r>
        <w:t xml:space="preserve">Yamanaka K, Minko IG, </w:t>
      </w:r>
      <w:r w:rsidRPr="006413F8">
        <w:rPr>
          <w:b/>
          <w:u w:val="single"/>
        </w:rPr>
        <w:t>Takata K</w:t>
      </w:r>
      <w:r>
        <w:t>, Kolbanovskiy A, Kozekov ID, Wood RD, Rizzo CJ, Lloyd RS. Novel enzymatic function of DNA polymerase nu in translesion DNA synthesis past major groove DNA-peptide and DNA-DNA cross-links. Chem Res Toxicol 23(3):689-695, 3/2010. PMCID: PMC2838406.</w:t>
      </w:r>
    </w:p>
    <w:p w14:paraId="71C9605A" w14:textId="77777777" w:rsidR="00D57A8D" w:rsidRDefault="00456920">
      <w:pPr>
        <w:pStyle w:val="numberedlist"/>
        <w:numPr>
          <w:ilvl w:val="0"/>
          <w:numId w:val="8"/>
        </w:numPr>
        <w:ind w:left="1100" w:hanging="500"/>
      </w:pPr>
      <w:r w:rsidRPr="006413F8">
        <w:rPr>
          <w:b/>
          <w:u w:val="single"/>
        </w:rPr>
        <w:t>Takata K</w:t>
      </w:r>
      <w:r>
        <w:t>, Arana ME, Seki M, Kunkel TA, Wood RD. Evolutionary conservation of residues in vertebrate DNA polymerase N conferring low fidelity and bypass activity. Nucleic Acids Res 38(10):3233-3244, 6/2010. e-Pub 2/2010. PMCID: PMC2879524.</w:t>
      </w:r>
    </w:p>
    <w:p w14:paraId="05356FAD" w14:textId="4079DB5C" w:rsidR="00D66FE7" w:rsidRDefault="00D66FE7">
      <w:pPr>
        <w:pStyle w:val="numberedlist"/>
        <w:numPr>
          <w:ilvl w:val="0"/>
          <w:numId w:val="8"/>
        </w:numPr>
        <w:ind w:left="1100" w:hanging="500"/>
      </w:pPr>
      <w:r>
        <w:t xml:space="preserve">Lange SS, </w:t>
      </w:r>
      <w:r w:rsidRPr="006413F8">
        <w:rPr>
          <w:b/>
          <w:u w:val="single"/>
        </w:rPr>
        <w:t>Takata K</w:t>
      </w:r>
      <w:r>
        <w:t>, Wood RD. DNA polymerases and cancer. Nat Rev Cancer 11(2):96-110, 2/2011.</w:t>
      </w:r>
    </w:p>
    <w:p w14:paraId="55823E1A" w14:textId="77777777" w:rsidR="00D57A8D" w:rsidRDefault="00456920">
      <w:pPr>
        <w:pStyle w:val="numberedlist"/>
        <w:numPr>
          <w:ilvl w:val="0"/>
          <w:numId w:val="8"/>
        </w:numPr>
        <w:ind w:left="1100" w:hanging="500"/>
      </w:pPr>
      <w:r>
        <w:t xml:space="preserve">Christov PP, Yamanaka K, Choi JY, </w:t>
      </w:r>
      <w:r w:rsidRPr="006413F8">
        <w:rPr>
          <w:b/>
          <w:u w:val="single"/>
        </w:rPr>
        <w:t>Takata K</w:t>
      </w:r>
      <w:r>
        <w:t>, Wood RD, Guengerich FP, Lloyd RS, Rizzo CJ. Replication of the 2,6-Diamino-4-hydroxy-N(5)-(methyl)-formamidopyrimidine (MeFapy-dGuo) Adduct by Eukaryotic DNA Polymerases. Chem Res Toxicol 25(8):1652-61, 2012 Aug 20, 8/2012. e-Pub 7/2012.</w:t>
      </w:r>
    </w:p>
    <w:p w14:paraId="00954A62" w14:textId="2DD1E664" w:rsidR="00D57A8D" w:rsidRDefault="00456920">
      <w:pPr>
        <w:pStyle w:val="numberedlist"/>
        <w:numPr>
          <w:ilvl w:val="0"/>
          <w:numId w:val="8"/>
        </w:numPr>
        <w:ind w:left="1100" w:hanging="500"/>
      </w:pPr>
      <w:r w:rsidRPr="006413F8">
        <w:rPr>
          <w:b/>
          <w:u w:val="single"/>
        </w:rPr>
        <w:t>Takata K</w:t>
      </w:r>
      <w:r>
        <w:t>, Reh S, Tomida J, Person MD, Wood RD. Human DNA helicase HELQ participates in DNA interstrand crosslink tolerancewith ATR and RAD51 par</w:t>
      </w:r>
      <w:r w:rsidR="001109F3">
        <w:t xml:space="preserve">alogs. Nature </w:t>
      </w:r>
      <w:r>
        <w:t>Communications, 9/2013.</w:t>
      </w:r>
    </w:p>
    <w:p w14:paraId="02DB450D" w14:textId="7E4A1541" w:rsidR="001109F3" w:rsidRDefault="001109F3">
      <w:pPr>
        <w:pStyle w:val="numberedlist"/>
        <w:numPr>
          <w:ilvl w:val="0"/>
          <w:numId w:val="8"/>
        </w:numPr>
        <w:ind w:left="1100" w:hanging="500"/>
      </w:pPr>
      <w:r>
        <w:t xml:space="preserve">Yousefzadeh MJ, Wyatt </w:t>
      </w:r>
      <w:r w:rsidR="0005724D">
        <w:t xml:space="preserve">DW, </w:t>
      </w:r>
      <w:r w:rsidR="0005724D" w:rsidRPr="002D4676">
        <w:rPr>
          <w:b/>
          <w:u w:val="single"/>
        </w:rPr>
        <w:t>Takata K</w:t>
      </w:r>
      <w:r w:rsidR="0005724D">
        <w:t>, Mu Y, Hensley SC, Tomida J, Bylund GO, Doubli</w:t>
      </w:r>
      <w:r w:rsidR="0005724D" w:rsidRPr="0005724D">
        <w:t>é</w:t>
      </w:r>
      <w:r w:rsidR="0005724D">
        <w:t xml:space="preserve"> S, Johansson E, Ramsden DA, McBride KM, Wood RD. </w:t>
      </w:r>
      <w:r w:rsidRPr="001109F3">
        <w:t>Mechanism of suppression of chromosomal instability by DNA polymerase POLQ</w:t>
      </w:r>
      <w:r w:rsidR="0005724D">
        <w:t>. PL</w:t>
      </w:r>
      <w:r w:rsidR="00124ED7">
        <w:t>o</w:t>
      </w:r>
      <w:r w:rsidR="0005724D">
        <w:t>S Genetics</w:t>
      </w:r>
      <w:r w:rsidR="0005724D" w:rsidRPr="00DF60DF">
        <w:t xml:space="preserve">, </w:t>
      </w:r>
      <w:r w:rsidR="00067010">
        <w:t xml:space="preserve">10, e1004654, </w:t>
      </w:r>
      <w:r w:rsidR="00DF60DF">
        <w:t>10/2014</w:t>
      </w:r>
      <w:r w:rsidR="00067010">
        <w:t>.</w:t>
      </w:r>
      <w:r w:rsidR="00DF60DF" w:rsidRPr="00DF60DF">
        <w:t xml:space="preserve"> PubMed PMID: 25275444.</w:t>
      </w:r>
    </w:p>
    <w:p w14:paraId="29AE933E" w14:textId="1A4680D1" w:rsidR="00941C86" w:rsidRDefault="00941C86" w:rsidP="00941C86">
      <w:pPr>
        <w:pStyle w:val="numberedlist"/>
        <w:numPr>
          <w:ilvl w:val="0"/>
          <w:numId w:val="8"/>
        </w:numPr>
        <w:ind w:left="1100" w:hanging="500"/>
      </w:pPr>
      <w:r w:rsidRPr="00941C86">
        <w:t xml:space="preserve">Tomida J, </w:t>
      </w:r>
      <w:r w:rsidRPr="00941C86">
        <w:rPr>
          <w:b/>
          <w:u w:val="single"/>
        </w:rPr>
        <w:t>Takata K</w:t>
      </w:r>
      <w:r w:rsidRPr="00941C86">
        <w:t>, Lange SS, Schibler AC, Yousefzadeh MJ, Bhetawal S, Dent SY, Wood RD.</w:t>
      </w:r>
      <w:r>
        <w:t xml:space="preserve"> </w:t>
      </w:r>
      <w:r w:rsidRPr="00941C86">
        <w:t>REV7 is essential for DNA damage tolerance via two REV3L binding sites in mammalian DNA polymerase ζ</w:t>
      </w:r>
      <w:r>
        <w:t xml:space="preserve">. </w:t>
      </w:r>
      <w:r w:rsidRPr="00941C86">
        <w:t xml:space="preserve">Nucleic Acids Res. </w:t>
      </w:r>
      <w:r>
        <w:t>1/</w:t>
      </w:r>
      <w:r w:rsidRPr="00941C86">
        <w:t>2015.</w:t>
      </w:r>
      <w:r>
        <w:t xml:space="preserve"> PMID: 25567983.</w:t>
      </w:r>
    </w:p>
    <w:p w14:paraId="2E9B1C4C" w14:textId="06397A3A" w:rsidR="00C45817" w:rsidRDefault="00C45817" w:rsidP="00395A88">
      <w:pPr>
        <w:pStyle w:val="numberedlist"/>
        <w:numPr>
          <w:ilvl w:val="0"/>
          <w:numId w:val="8"/>
        </w:numPr>
        <w:ind w:left="1100" w:hanging="500"/>
      </w:pPr>
      <w:r w:rsidRPr="00C45817">
        <w:rPr>
          <w:b/>
          <w:u w:val="single"/>
        </w:rPr>
        <w:t>Takata K</w:t>
      </w:r>
      <w:r>
        <w:t xml:space="preserve">, Tomida J, Reh S, Swanhart LM, Takata M, Hukrieda NA, Wood RD. </w:t>
      </w:r>
      <w:r w:rsidR="00395A88" w:rsidRPr="00395A88">
        <w:t>Conserved overlapping gene arrangement, restricted expression and biochemical</w:t>
      </w:r>
      <w:r w:rsidR="00490767">
        <w:t xml:space="preserve"> activities of DNA polymerase ν</w:t>
      </w:r>
      <w:r w:rsidR="00395A88" w:rsidRPr="00395A88">
        <w:t xml:space="preserve"> (POLN).</w:t>
      </w:r>
      <w:r w:rsidR="00395A88">
        <w:t xml:space="preserve"> </w:t>
      </w:r>
      <w:r w:rsidR="00395A88">
        <w:rPr>
          <w:rStyle w:val="jrnl"/>
        </w:rPr>
        <w:t>J Biol Chem</w:t>
      </w:r>
      <w:r w:rsidR="00395A88">
        <w:t>. 8/2015. PMID: 26269593</w:t>
      </w:r>
    </w:p>
    <w:p w14:paraId="7BF5E3EA" w14:textId="77777777" w:rsidR="00504798" w:rsidRDefault="00F234BF" w:rsidP="00504798">
      <w:pPr>
        <w:pStyle w:val="numberedlist"/>
        <w:numPr>
          <w:ilvl w:val="0"/>
          <w:numId w:val="8"/>
        </w:numPr>
        <w:ind w:left="1100" w:hanging="500"/>
      </w:pPr>
      <w:r w:rsidRPr="00C45817">
        <w:rPr>
          <w:b/>
          <w:u w:val="single"/>
        </w:rPr>
        <w:t>Takata K</w:t>
      </w:r>
      <w:r>
        <w:t xml:space="preserve">, Reh S, </w:t>
      </w:r>
      <w:r w:rsidRPr="00941C86">
        <w:t>Yousefzadeh MJ,</w:t>
      </w:r>
      <w:r>
        <w:t xml:space="preserve"> Zelazowski MJ, </w:t>
      </w:r>
      <w:r w:rsidRPr="002D4989">
        <w:rPr>
          <w:rFonts w:cs="Times New Roman"/>
          <w:lang w:val="de-DE"/>
        </w:rPr>
        <w:t>Bhetawal</w:t>
      </w:r>
      <w:r>
        <w:t xml:space="preserve"> S, Trono D, Lowery MG., Sandoval M, Takata Y, Lu Y, Lin K, Shen J, Kusewitt DF, McBride KM, Cole F, Wood RD. </w:t>
      </w:r>
      <w:r w:rsidRPr="00F234BF">
        <w:t>Analysis of DNA polymerase ν function in meiotic recombination, immunoglobulin class-switching, and DNA damage tolerance</w:t>
      </w:r>
      <w:r>
        <w:t>. PLoS Genetics</w:t>
      </w:r>
      <w:r w:rsidRPr="00DF60DF">
        <w:t>,</w:t>
      </w:r>
      <w:r>
        <w:t xml:space="preserve"> </w:t>
      </w:r>
      <w:r w:rsidR="000C0BB5">
        <w:t>6/2017</w:t>
      </w:r>
      <w:r w:rsidR="000C0BB5" w:rsidRPr="000C0BB5">
        <w:t>;13(6</w:t>
      </w:r>
      <w:proofErr w:type="gramStart"/>
      <w:r w:rsidR="000C0BB5" w:rsidRPr="000C0BB5">
        <w:t>):e</w:t>
      </w:r>
      <w:proofErr w:type="gramEnd"/>
      <w:r w:rsidR="000C0BB5" w:rsidRPr="000C0BB5">
        <w:t>1006818.</w:t>
      </w:r>
    </w:p>
    <w:p w14:paraId="4E673F91" w14:textId="58DF641E" w:rsidR="00504798" w:rsidRPr="00504798" w:rsidRDefault="00504798" w:rsidP="00504798">
      <w:pPr>
        <w:pStyle w:val="numberedlist"/>
        <w:numPr>
          <w:ilvl w:val="0"/>
          <w:numId w:val="8"/>
        </w:numPr>
        <w:ind w:left="1100" w:hanging="500"/>
      </w:pPr>
      <w:r w:rsidRPr="00504798">
        <w:rPr>
          <w:color w:val="000000"/>
          <w:shd w:val="clear" w:color="auto" w:fill="FFFFFF"/>
        </w:rPr>
        <w:t xml:space="preserve">Tomida J, </w:t>
      </w:r>
      <w:r w:rsidRPr="00504798">
        <w:rPr>
          <w:b/>
          <w:color w:val="000000"/>
          <w:u w:val="single"/>
          <w:shd w:val="clear" w:color="auto" w:fill="FFFFFF"/>
        </w:rPr>
        <w:t>Takata K</w:t>
      </w:r>
      <w:r w:rsidRPr="00504798">
        <w:rPr>
          <w:color w:val="000000"/>
          <w:shd w:val="clear" w:color="auto" w:fill="FFFFFF"/>
        </w:rPr>
        <w:t>, Bhetawal S, Person MD, Chao HP, Tang DG, Wood RD. FAM35A associates with REV7 and modulates DNA damage responses of normal and BRCA1-defective cells. EMBO J 37(12), 6/2018. e-Pub 5/2018. PMCID: PMC6003645.</w:t>
      </w:r>
    </w:p>
    <w:p w14:paraId="3D40410B" w14:textId="77777777" w:rsidR="0007795D" w:rsidRPr="00DF60DF" w:rsidRDefault="0007795D" w:rsidP="00504798">
      <w:pPr>
        <w:pStyle w:val="numberedlist"/>
        <w:numPr>
          <w:ilvl w:val="0"/>
          <w:numId w:val="0"/>
        </w:numPr>
        <w:ind w:left="1100"/>
      </w:pPr>
    </w:p>
    <w:p w14:paraId="5E56B64E" w14:textId="77777777" w:rsidR="00D57A8D" w:rsidRDefault="00456920">
      <w:pPr>
        <w:spacing w:before="100" w:after="2"/>
        <w:ind w:left="350"/>
      </w:pPr>
      <w:r>
        <w:rPr>
          <w:rFonts w:ascii="Arial"/>
          <w:b/>
          <w:sz w:val="20"/>
        </w:rPr>
        <w:t>Other Articles</w:t>
      </w:r>
    </w:p>
    <w:p w14:paraId="3F9CB85C" w14:textId="77777777" w:rsidR="00D57A8D" w:rsidRDefault="00456920">
      <w:pPr>
        <w:pStyle w:val="numberedlist"/>
        <w:numPr>
          <w:ilvl w:val="0"/>
          <w:numId w:val="10"/>
        </w:numPr>
        <w:ind w:left="1100" w:hanging="400"/>
      </w:pPr>
      <w:r w:rsidRPr="006413F8">
        <w:rPr>
          <w:b/>
          <w:u w:val="single"/>
        </w:rPr>
        <w:t>Takata K</w:t>
      </w:r>
      <w:r>
        <w:t xml:space="preserve"> and Sakaguchi K. The role of DDB1 in development. Experimental Medicine: Yodosha (Japan) 21:1338-1346, 7/2003.</w:t>
      </w:r>
    </w:p>
    <w:p w14:paraId="7A597C15" w14:textId="77777777" w:rsidR="00D57A8D" w:rsidRDefault="00456920">
      <w:pPr>
        <w:pStyle w:val="numberedlist"/>
        <w:numPr>
          <w:ilvl w:val="0"/>
          <w:numId w:val="10"/>
        </w:numPr>
        <w:ind w:left="1100" w:hanging="400"/>
      </w:pPr>
      <w:r>
        <w:t xml:space="preserve">Matsuura S, Naito H, </w:t>
      </w:r>
      <w:r w:rsidRPr="006413F8">
        <w:rPr>
          <w:b/>
          <w:u w:val="single"/>
        </w:rPr>
        <w:t>Takata K</w:t>
      </w:r>
      <w:r>
        <w:t>, Mizushina Y, Murakami Y, Sakaguchi K, Katsura S and Mizuno A. Novel immobilization technique of single-stranded DNA molecules on a glass surface for direct analysis of DNA polymerase activity. Biomolecular Chem:322-325, 12/2003.</w:t>
      </w:r>
    </w:p>
    <w:p w14:paraId="39BDCAED" w14:textId="77777777" w:rsidR="00B31CA8" w:rsidRPr="00B31CA8" w:rsidRDefault="00B31CA8" w:rsidP="0028607E">
      <w:pPr>
        <w:spacing w:before="200" w:after="2"/>
        <w:rPr>
          <w:u w:val="single"/>
        </w:rPr>
      </w:pPr>
      <w:r w:rsidRPr="00B31CA8">
        <w:rPr>
          <w:rFonts w:ascii="Arial"/>
          <w:b/>
          <w:sz w:val="20"/>
          <w:u w:val="single"/>
        </w:rPr>
        <w:t>CONFERENCES AND SYMPOSIA</w:t>
      </w:r>
    </w:p>
    <w:p w14:paraId="23D8A143" w14:textId="6FAD8EEA" w:rsidR="004C53B8" w:rsidRPr="004C53B8" w:rsidRDefault="00B31CA8" w:rsidP="004C53B8">
      <w:pPr>
        <w:spacing w:after="2"/>
        <w:ind w:left="700" w:hanging="340"/>
        <w:rPr>
          <w:rFonts w:ascii="Arial"/>
          <w:b/>
          <w:sz w:val="20"/>
        </w:rPr>
      </w:pPr>
      <w:r>
        <w:rPr>
          <w:rFonts w:ascii="Arial"/>
          <w:b/>
          <w:sz w:val="20"/>
        </w:rPr>
        <w:t>Invited</w:t>
      </w:r>
    </w:p>
    <w:p w14:paraId="27BAF3FE" w14:textId="70CA4972" w:rsidR="00B31CA8" w:rsidRPr="004C53B8" w:rsidRDefault="00B31CA8" w:rsidP="00093A01">
      <w:pPr>
        <w:pStyle w:val="ListParagraph"/>
        <w:numPr>
          <w:ilvl w:val="1"/>
          <w:numId w:val="10"/>
        </w:numPr>
        <w:tabs>
          <w:tab w:val="clear" w:pos="1440"/>
          <w:tab w:val="num" w:pos="1080"/>
        </w:tabs>
        <w:spacing w:after="100"/>
        <w:ind w:left="1080" w:hanging="360"/>
        <w:rPr>
          <w:rFonts w:ascii="Arial" w:hAnsi="Arial" w:cs="Arial"/>
          <w:sz w:val="20"/>
        </w:rPr>
      </w:pPr>
      <w:r w:rsidRPr="004C53B8">
        <w:rPr>
          <w:rFonts w:ascii="Arial" w:hAnsi="Arial" w:cs="Arial"/>
          <w:b/>
          <w:sz w:val="20"/>
          <w:u w:val="single"/>
        </w:rPr>
        <w:t>Takata K</w:t>
      </w:r>
      <w:r w:rsidRPr="004C53B8">
        <w:rPr>
          <w:rFonts w:ascii="Arial" w:hAnsi="Arial" w:cs="Arial"/>
          <w:sz w:val="20"/>
        </w:rPr>
        <w:t>. Human DNA polymerase nu (POLN), a unique A-family DNA polymerase which can bypass DNA damage, International Conference on Environmental Mutagens, Firenze, Italy, 8/2009</w:t>
      </w:r>
    </w:p>
    <w:p w14:paraId="3FF68E9F" w14:textId="29ED0702" w:rsidR="004C53B8" w:rsidRDefault="004C53B8" w:rsidP="00093A01">
      <w:pPr>
        <w:pStyle w:val="ListParagraph"/>
        <w:numPr>
          <w:ilvl w:val="1"/>
          <w:numId w:val="10"/>
        </w:numPr>
        <w:tabs>
          <w:tab w:val="clear" w:pos="1440"/>
          <w:tab w:val="num" w:pos="1080"/>
        </w:tabs>
        <w:spacing w:after="100"/>
        <w:ind w:left="1080" w:hanging="360"/>
        <w:rPr>
          <w:rFonts w:ascii="Arial" w:hAnsi="Arial" w:cs="Arial"/>
          <w:sz w:val="20"/>
          <w:szCs w:val="20"/>
        </w:rPr>
      </w:pPr>
      <w:r w:rsidRPr="00EE51C1">
        <w:rPr>
          <w:rFonts w:ascii="Arial" w:hAnsi="Arial" w:cs="Arial"/>
          <w:b/>
          <w:sz w:val="20"/>
          <w:szCs w:val="20"/>
          <w:u w:val="single"/>
        </w:rPr>
        <w:t>Takata K</w:t>
      </w:r>
      <w:r w:rsidRPr="004C53B8">
        <w:rPr>
          <w:rFonts w:ascii="Arial" w:hAnsi="Arial" w:cs="Arial"/>
          <w:sz w:val="20"/>
          <w:szCs w:val="20"/>
        </w:rPr>
        <w:t>.</w:t>
      </w:r>
      <w:r w:rsidR="0022376C">
        <w:rPr>
          <w:rFonts w:ascii="Arial" w:hAnsi="Arial" w:cs="Arial"/>
          <w:sz w:val="20"/>
          <w:szCs w:val="20"/>
        </w:rPr>
        <w:t xml:space="preserve"> </w:t>
      </w:r>
      <w:r w:rsidR="0022376C" w:rsidRPr="0022376C">
        <w:rPr>
          <w:rFonts w:ascii="Arial" w:hAnsi="Arial" w:cs="Arial"/>
          <w:sz w:val="20"/>
          <w:szCs w:val="20"/>
        </w:rPr>
        <w:t>The POLQ/ HELQ/ POLN family in DNA damage tolerance</w:t>
      </w:r>
      <w:r w:rsidR="0022376C">
        <w:rPr>
          <w:rFonts w:ascii="Arial" w:hAnsi="Arial" w:cs="Arial"/>
          <w:sz w:val="20"/>
          <w:szCs w:val="20"/>
        </w:rPr>
        <w:t xml:space="preserve">, </w:t>
      </w:r>
      <w:r w:rsidR="0022376C" w:rsidRPr="0022376C">
        <w:rPr>
          <w:rFonts w:ascii="Arial" w:hAnsi="Arial" w:cs="Arial"/>
          <w:sz w:val="20"/>
          <w:szCs w:val="20"/>
        </w:rPr>
        <w:t>International Congress of Radiation Research</w:t>
      </w:r>
      <w:r w:rsidR="0022376C">
        <w:rPr>
          <w:rFonts w:ascii="Arial" w:hAnsi="Arial" w:cs="Arial"/>
          <w:sz w:val="20"/>
          <w:szCs w:val="20"/>
        </w:rPr>
        <w:t>, Kyoto, Japan, 5/2015</w:t>
      </w:r>
    </w:p>
    <w:p w14:paraId="6F72B2C2" w14:textId="4A8E4695" w:rsidR="006E296E" w:rsidRPr="004C53B8" w:rsidRDefault="006E296E" w:rsidP="00093A01">
      <w:pPr>
        <w:pStyle w:val="ListParagraph"/>
        <w:numPr>
          <w:ilvl w:val="1"/>
          <w:numId w:val="10"/>
        </w:numPr>
        <w:tabs>
          <w:tab w:val="clear" w:pos="1440"/>
          <w:tab w:val="num" w:pos="1080"/>
        </w:tabs>
        <w:spacing w:after="100"/>
        <w:ind w:left="1080" w:hanging="360"/>
        <w:rPr>
          <w:rFonts w:ascii="Arial" w:hAnsi="Arial" w:cs="Arial"/>
          <w:sz w:val="20"/>
          <w:szCs w:val="20"/>
        </w:rPr>
      </w:pPr>
      <w:r w:rsidRPr="006E296E">
        <w:rPr>
          <w:rFonts w:ascii="Arial" w:hAnsi="Arial" w:cs="Arial"/>
          <w:b/>
          <w:sz w:val="20"/>
          <w:szCs w:val="20"/>
          <w:u w:val="single"/>
        </w:rPr>
        <w:t>Takata K</w:t>
      </w:r>
      <w:r>
        <w:rPr>
          <w:rFonts w:ascii="Arial" w:hAnsi="Arial" w:cs="Arial"/>
          <w:sz w:val="20"/>
          <w:szCs w:val="20"/>
        </w:rPr>
        <w:t xml:space="preserve">. </w:t>
      </w:r>
      <w:r w:rsidRPr="006E296E">
        <w:rPr>
          <w:rFonts w:ascii="Arial" w:hAnsi="Arial" w:cs="Arial"/>
          <w:sz w:val="20"/>
          <w:szCs w:val="20"/>
        </w:rPr>
        <w:t>DNA polymerases, POLQ and POLN in DNA damage tolerance</w:t>
      </w:r>
      <w:r>
        <w:rPr>
          <w:rFonts w:ascii="Arial" w:hAnsi="Arial" w:cs="Arial"/>
          <w:sz w:val="20"/>
          <w:szCs w:val="20"/>
        </w:rPr>
        <w:t>, DNA Polymerases Meeti</w:t>
      </w:r>
      <w:r w:rsidRPr="006E296E">
        <w:rPr>
          <w:rFonts w:ascii="Arial" w:hAnsi="Arial" w:cs="Arial"/>
          <w:sz w:val="20"/>
          <w:szCs w:val="20"/>
        </w:rPr>
        <w:t>ng</w:t>
      </w:r>
      <w:r>
        <w:rPr>
          <w:rFonts w:ascii="Arial" w:hAnsi="Arial" w:cs="Arial"/>
          <w:sz w:val="20"/>
          <w:szCs w:val="20"/>
        </w:rPr>
        <w:t xml:space="preserve">, </w:t>
      </w:r>
      <w:r w:rsidRPr="006E296E">
        <w:rPr>
          <w:rFonts w:ascii="Arial" w:hAnsi="Arial" w:cs="Arial"/>
          <w:sz w:val="20"/>
          <w:szCs w:val="20"/>
        </w:rPr>
        <w:t>Biarritz</w:t>
      </w:r>
      <w:r>
        <w:rPr>
          <w:rFonts w:ascii="Arial" w:hAnsi="Arial" w:cs="Arial"/>
          <w:sz w:val="20"/>
          <w:szCs w:val="20"/>
        </w:rPr>
        <w:t xml:space="preserve">, </w:t>
      </w:r>
      <w:r w:rsidRPr="006E296E">
        <w:rPr>
          <w:rFonts w:ascii="Arial" w:hAnsi="Arial" w:cs="Arial"/>
          <w:sz w:val="20"/>
          <w:szCs w:val="20"/>
        </w:rPr>
        <w:t>France</w:t>
      </w:r>
      <w:r>
        <w:rPr>
          <w:rFonts w:ascii="Arial" w:hAnsi="Arial" w:cs="Arial"/>
          <w:sz w:val="20"/>
          <w:szCs w:val="20"/>
        </w:rPr>
        <w:t>, 10/2016</w:t>
      </w:r>
    </w:p>
    <w:p w14:paraId="55FA2997" w14:textId="1E6995FA" w:rsidR="00D57A8D" w:rsidRDefault="00B31CA8">
      <w:pPr>
        <w:spacing w:before="100" w:after="2"/>
        <w:ind w:left="350"/>
      </w:pPr>
      <w:r>
        <w:rPr>
          <w:rFonts w:ascii="Arial"/>
          <w:b/>
          <w:sz w:val="20"/>
        </w:rPr>
        <w:t>Other presentations</w:t>
      </w:r>
    </w:p>
    <w:p w14:paraId="791A5859" w14:textId="77777777" w:rsidR="00D57A8D" w:rsidRDefault="00456920">
      <w:pPr>
        <w:pStyle w:val="numberedlist"/>
        <w:numPr>
          <w:ilvl w:val="0"/>
          <w:numId w:val="11"/>
        </w:numPr>
        <w:ind w:left="1100" w:hanging="400"/>
      </w:pPr>
      <w:r w:rsidRPr="0021783C">
        <w:rPr>
          <w:b/>
          <w:u w:val="single"/>
        </w:rPr>
        <w:t>Takata K</w:t>
      </w:r>
      <w:r>
        <w:t xml:space="preserve"> and Wood RD. Human DNA polymerase nu (POLN):  residues important for its low fidelity and bypass activity. Environmental Mutagen Society 38th Annual Meeting, Atlanta, GA, 10/2007.</w:t>
      </w:r>
    </w:p>
    <w:p w14:paraId="02BC4E04" w14:textId="77777777" w:rsidR="00D57A8D" w:rsidRDefault="00456920">
      <w:pPr>
        <w:pStyle w:val="numberedlist"/>
        <w:numPr>
          <w:ilvl w:val="0"/>
          <w:numId w:val="11"/>
        </w:numPr>
        <w:ind w:left="1100" w:hanging="400"/>
      </w:pPr>
      <w:r w:rsidRPr="0021783C">
        <w:rPr>
          <w:b/>
          <w:u w:val="single"/>
        </w:rPr>
        <w:t>Takata K</w:t>
      </w:r>
      <w:r>
        <w:t xml:space="preserve"> and Wood RD. Human DNA polymerase N (POLN):  residues important for its low fidelity and bypass activity. 10th Annual Midwest DNA Repair Symposium, Pittsburgh, PA, 5/2008.</w:t>
      </w:r>
    </w:p>
    <w:p w14:paraId="42F37635" w14:textId="17008D0E" w:rsidR="00D57A8D" w:rsidRDefault="00456920">
      <w:pPr>
        <w:pStyle w:val="numberedlist"/>
        <w:numPr>
          <w:ilvl w:val="0"/>
          <w:numId w:val="11"/>
        </w:numPr>
        <w:ind w:left="1100" w:hanging="400"/>
      </w:pPr>
      <w:r w:rsidRPr="0021783C">
        <w:rPr>
          <w:b/>
          <w:u w:val="single"/>
        </w:rPr>
        <w:lastRenderedPageBreak/>
        <w:t>Takata K</w:t>
      </w:r>
      <w:r>
        <w:t xml:space="preserve">, Tomida J, Reh S, Lee CF, Mercado M, Chen Y, Shen J-J, Wood RD and Person MD. Identification of binding partners and pathway identification for novel DNA repair proteins. CPRIT Annual Conference, Austin, </w:t>
      </w:r>
      <w:r w:rsidR="007A755B">
        <w:t>TX</w:t>
      </w:r>
      <w:r>
        <w:t>, 10/2012.</w:t>
      </w:r>
    </w:p>
    <w:p w14:paraId="110AB1DA" w14:textId="50712785" w:rsidR="00D57A8D" w:rsidRDefault="00456920">
      <w:pPr>
        <w:pStyle w:val="numberedlist"/>
        <w:numPr>
          <w:ilvl w:val="0"/>
          <w:numId w:val="11"/>
        </w:numPr>
        <w:ind w:left="1100" w:hanging="400"/>
      </w:pPr>
      <w:r w:rsidRPr="0021783C">
        <w:rPr>
          <w:b/>
          <w:u w:val="single"/>
        </w:rPr>
        <w:t>Takata K</w:t>
      </w:r>
      <w:r>
        <w:t xml:space="preserve">, Tomida J, Reh S, Lee CF, Mercado M, Chen Y, Shen J-J, Person MD, Wood RD. HELQ associating with ATR-ATRIP and RAD51 paralogs involves in DNA interstrand crosslink repair. Lost Pines Conference, Smithville, </w:t>
      </w:r>
      <w:r w:rsidR="007A755B">
        <w:t>TX</w:t>
      </w:r>
      <w:r>
        <w:t>, 11/2012.</w:t>
      </w:r>
    </w:p>
    <w:p w14:paraId="6255C43F" w14:textId="228CD1D4" w:rsidR="00D57A8D" w:rsidRDefault="00456920">
      <w:pPr>
        <w:pStyle w:val="numberedlist"/>
        <w:numPr>
          <w:ilvl w:val="0"/>
          <w:numId w:val="11"/>
        </w:numPr>
        <w:ind w:left="1100" w:hanging="400"/>
      </w:pPr>
      <w:r w:rsidRPr="0021783C">
        <w:rPr>
          <w:b/>
          <w:u w:val="single"/>
        </w:rPr>
        <w:t>Takata K</w:t>
      </w:r>
      <w:r>
        <w:t xml:space="preserve">, Reh S, Tomida J, Person MD, Wood RD. Human DNA helicase HELQ participates in DNA interstrand crosslink tolerance with FANCO and ATR. 25th Annual Fanconi Anemia Research Fund Scientific Symposium, </w:t>
      </w:r>
      <w:r w:rsidR="00697EC9">
        <w:t xml:space="preserve">Houston, </w:t>
      </w:r>
      <w:r w:rsidR="007A755B">
        <w:t>TX</w:t>
      </w:r>
      <w:r w:rsidR="00697EC9">
        <w:t xml:space="preserve">, </w:t>
      </w:r>
      <w:r>
        <w:t>10/2013.</w:t>
      </w:r>
    </w:p>
    <w:p w14:paraId="14C9AA57" w14:textId="523270D3" w:rsidR="00697EC9" w:rsidRDefault="00697EC9" w:rsidP="00697EC9">
      <w:pPr>
        <w:pStyle w:val="numberedlist"/>
        <w:numPr>
          <w:ilvl w:val="0"/>
          <w:numId w:val="11"/>
        </w:numPr>
        <w:ind w:left="1100" w:hanging="400"/>
      </w:pPr>
      <w:r w:rsidRPr="0021783C">
        <w:rPr>
          <w:b/>
          <w:u w:val="single"/>
        </w:rPr>
        <w:t>Takata K</w:t>
      </w:r>
      <w:r>
        <w:t xml:space="preserve">, Reh S, Tomida J, Person MD, Wood RD. Human DNA helicase HELQ participates in DNA interstrand crosslink tolerance with ATR and RAD51 paralogs. 29th </w:t>
      </w:r>
      <w:r w:rsidRPr="00697EC9">
        <w:t xml:space="preserve">RBC-NIRS </w:t>
      </w:r>
      <w:r>
        <w:t>I</w:t>
      </w:r>
      <w:r w:rsidRPr="00697EC9">
        <w:t xml:space="preserve">nternational </w:t>
      </w:r>
      <w:r>
        <w:t>S</w:t>
      </w:r>
      <w:r w:rsidRPr="00697EC9">
        <w:t>ymposium</w:t>
      </w:r>
      <w:r>
        <w:t>, Kyoto, Japan, 11/2013.</w:t>
      </w:r>
    </w:p>
    <w:p w14:paraId="4B2E6F95" w14:textId="77777777" w:rsidR="007167F5" w:rsidRDefault="00D9787C" w:rsidP="007167F5">
      <w:pPr>
        <w:pStyle w:val="numberedlist"/>
        <w:numPr>
          <w:ilvl w:val="0"/>
          <w:numId w:val="11"/>
        </w:numPr>
        <w:ind w:left="1100" w:hanging="400"/>
      </w:pPr>
      <w:r w:rsidRPr="00D9787C">
        <w:rPr>
          <w:b/>
          <w:u w:val="single"/>
        </w:rPr>
        <w:t>Takata K</w:t>
      </w:r>
      <w:r w:rsidRPr="00D9787C">
        <w:t>, Cho</w:t>
      </w:r>
      <w:r w:rsidR="00EC6807">
        <w:t xml:space="preserve"> EJ</w:t>
      </w:r>
      <w:r w:rsidRPr="00D9787C">
        <w:t>, Yousefzadeh</w:t>
      </w:r>
      <w:r w:rsidR="00EC6807">
        <w:t xml:space="preserve"> M</w:t>
      </w:r>
      <w:r w:rsidRPr="00D9787C">
        <w:t>, Boulware</w:t>
      </w:r>
      <w:r w:rsidR="00EC6807">
        <w:t xml:space="preserve"> KS</w:t>
      </w:r>
      <w:r w:rsidRPr="00D9787C">
        <w:t>, Devkota</w:t>
      </w:r>
      <w:r w:rsidR="00EC6807">
        <w:t xml:space="preserve"> AK</w:t>
      </w:r>
      <w:r w:rsidRPr="00D9787C">
        <w:t>, Lowery</w:t>
      </w:r>
      <w:r w:rsidR="00EC6807">
        <w:t xml:space="preserve"> M</w:t>
      </w:r>
      <w:r w:rsidRPr="00D9787C">
        <w:t xml:space="preserve">, </w:t>
      </w:r>
      <w:r w:rsidR="00EC6807">
        <w:t>Tomida J</w:t>
      </w:r>
      <w:r w:rsidRPr="00D9787C">
        <w:t>, Marcelo A, Doublié</w:t>
      </w:r>
      <w:r w:rsidR="00EC6807">
        <w:t xml:space="preserve"> S</w:t>
      </w:r>
      <w:r w:rsidRPr="00D9787C">
        <w:t>, Dalby</w:t>
      </w:r>
      <w:r w:rsidR="00EC6807">
        <w:t xml:space="preserve"> KN</w:t>
      </w:r>
      <w:r w:rsidRPr="00D9787C">
        <w:t xml:space="preserve">, </w:t>
      </w:r>
      <w:r w:rsidR="00EC6807">
        <w:t xml:space="preserve">Wood RD. </w:t>
      </w:r>
      <w:r w:rsidR="00EC6807" w:rsidRPr="00EC6807">
        <w:t>Inhibition and suppression of human DNA polymerase θ (POLQ) to influence radiosensitivity of breast cancer</w:t>
      </w:r>
      <w:r w:rsidR="00EC6807">
        <w:t>.</w:t>
      </w:r>
      <w:r w:rsidR="00EC6807" w:rsidRPr="00EC6807">
        <w:t xml:space="preserve"> </w:t>
      </w:r>
      <w:r w:rsidR="00EC6807">
        <w:t>CPRIT Annual Conference, Austin, TX, 11/2015.</w:t>
      </w:r>
    </w:p>
    <w:p w14:paraId="4DE9EBC0" w14:textId="4F57840B" w:rsidR="007167F5" w:rsidRDefault="007167F5" w:rsidP="007167F5">
      <w:pPr>
        <w:pStyle w:val="numberedlist"/>
        <w:numPr>
          <w:ilvl w:val="0"/>
          <w:numId w:val="11"/>
        </w:numPr>
        <w:ind w:left="1100" w:hanging="400"/>
      </w:pPr>
      <w:r w:rsidRPr="007167F5">
        <w:rPr>
          <w:b/>
          <w:u w:val="single"/>
        </w:rPr>
        <w:t>Takata K</w:t>
      </w:r>
      <w:r w:rsidRPr="007167F5">
        <w:t>, Reh S, Tomida J, Wood RD. Nuclear A-family DNA polymerases, POLQ and POLN in DNA damage tolerance, Gordon Research Conferences, Ventura, CA, 3/2016</w:t>
      </w:r>
      <w:r>
        <w:t>.</w:t>
      </w:r>
    </w:p>
    <w:p w14:paraId="6C196356" w14:textId="5BBEF39E" w:rsidR="00DB677E" w:rsidRDefault="00DB677E" w:rsidP="007167F5">
      <w:pPr>
        <w:pStyle w:val="numberedlist"/>
        <w:numPr>
          <w:ilvl w:val="0"/>
          <w:numId w:val="11"/>
        </w:numPr>
        <w:ind w:left="1100" w:hanging="400"/>
      </w:pPr>
      <w:r w:rsidRPr="007167F5">
        <w:rPr>
          <w:b/>
          <w:u w:val="single"/>
        </w:rPr>
        <w:t>Takata K</w:t>
      </w:r>
      <w:r w:rsidRPr="007167F5">
        <w:t xml:space="preserve">, Tomida J, Reh S, </w:t>
      </w:r>
      <w:r w:rsidR="00AA323A">
        <w:t xml:space="preserve">Bhetawal S, </w:t>
      </w:r>
      <w:r w:rsidRPr="007167F5">
        <w:t xml:space="preserve">Wood RD. </w:t>
      </w:r>
      <w:r w:rsidR="00AA323A" w:rsidRPr="00AA323A">
        <w:t>The Mus308 family that defends genomes against DNA double strand breaks and DNA crosslinks</w:t>
      </w:r>
      <w:r w:rsidRPr="007167F5">
        <w:t>, Gordon Research Conferences, Ventura, CA, 3/201</w:t>
      </w:r>
      <w:r w:rsidR="00AA323A">
        <w:t>8</w:t>
      </w:r>
      <w:r>
        <w:t>.</w:t>
      </w:r>
    </w:p>
    <w:p w14:paraId="4794E5B1" w14:textId="20FA68FB" w:rsidR="00AA323A" w:rsidRDefault="004346EC" w:rsidP="007167F5">
      <w:pPr>
        <w:pStyle w:val="numberedlist"/>
        <w:numPr>
          <w:ilvl w:val="0"/>
          <w:numId w:val="11"/>
        </w:numPr>
        <w:ind w:left="1100" w:hanging="400"/>
      </w:pPr>
      <w:r w:rsidRPr="004346EC">
        <w:rPr>
          <w:b/>
        </w:rPr>
        <w:t>Takata K</w:t>
      </w:r>
      <w:r>
        <w:t xml:space="preserve">, </w:t>
      </w:r>
      <w:r w:rsidRPr="004346EC">
        <w:t>Reh</w:t>
      </w:r>
      <w:r>
        <w:t xml:space="preserve"> S, Zhong Yi, </w:t>
      </w:r>
      <w:r w:rsidRPr="004346EC">
        <w:t>Wyatt</w:t>
      </w:r>
      <w:r>
        <w:t xml:space="preserve"> D, </w:t>
      </w:r>
      <w:r w:rsidRPr="004346EC">
        <w:t>Garcia</w:t>
      </w:r>
      <w:r>
        <w:t xml:space="preserve"> JC</w:t>
      </w:r>
      <w:r w:rsidRPr="004346EC">
        <w:t xml:space="preserve">, Ramsden </w:t>
      </w:r>
      <w:r>
        <w:t xml:space="preserve">D, </w:t>
      </w:r>
      <w:r w:rsidRPr="004346EC">
        <w:t>Wood</w:t>
      </w:r>
      <w:r>
        <w:t xml:space="preserve"> RD. </w:t>
      </w:r>
      <w:r w:rsidRPr="004346EC">
        <w:t>Mammalian nuclear A family DNA polymerases POLQ and POLN in DNA damage tolerance</w:t>
      </w:r>
      <w:r>
        <w:t>, 5</w:t>
      </w:r>
      <w:r w:rsidRPr="004346EC">
        <w:rPr>
          <w:vertAlign w:val="superscript"/>
        </w:rPr>
        <w:t>th</w:t>
      </w:r>
      <w:r>
        <w:t xml:space="preserve"> DNA polymerases meeting, Leiden, The Netherlands, 9/2018</w:t>
      </w:r>
    </w:p>
    <w:p w14:paraId="20B0462B" w14:textId="77777777" w:rsidR="00D57A8D" w:rsidRPr="00B31CA8" w:rsidRDefault="00456920">
      <w:pPr>
        <w:spacing w:before="200" w:after="2"/>
        <w:rPr>
          <w:u w:val="single"/>
        </w:rPr>
      </w:pPr>
      <w:r w:rsidRPr="00B31CA8">
        <w:rPr>
          <w:rFonts w:ascii="Arial"/>
          <w:b/>
          <w:sz w:val="20"/>
          <w:u w:val="single"/>
        </w:rPr>
        <w:t>EDITORIAL AND REVIEW ACTIVITIES</w:t>
      </w:r>
    </w:p>
    <w:p w14:paraId="6E986007" w14:textId="0DE74D8B" w:rsidR="00D57A8D" w:rsidRDefault="00456920">
      <w:pPr>
        <w:spacing w:after="2"/>
        <w:ind w:left="350"/>
      </w:pPr>
      <w:r>
        <w:rPr>
          <w:rFonts w:ascii="Arial"/>
          <w:b/>
          <w:sz w:val="20"/>
        </w:rPr>
        <w:t>Editorial and Review Activities</w:t>
      </w:r>
    </w:p>
    <w:p w14:paraId="66A8CCF9" w14:textId="77777777" w:rsidR="00D57A8D" w:rsidRDefault="00456920" w:rsidP="00EE51C1">
      <w:pPr>
        <w:ind w:left="706"/>
      </w:pPr>
      <w:r>
        <w:rPr>
          <w:rFonts w:ascii="Arial"/>
          <w:sz w:val="20"/>
        </w:rPr>
        <w:t>Reviewer, Nucleic Acid Research, 2009-present</w:t>
      </w:r>
    </w:p>
    <w:p w14:paraId="74CC63F7" w14:textId="77777777" w:rsidR="00D57A8D" w:rsidRDefault="00456920" w:rsidP="00EE51C1">
      <w:pPr>
        <w:ind w:left="706"/>
      </w:pPr>
      <w:r>
        <w:rPr>
          <w:rFonts w:ascii="Arial"/>
          <w:sz w:val="20"/>
        </w:rPr>
        <w:t>Reviewer, Environmental and Molecular Mutagenesis, 2010-present</w:t>
      </w:r>
    </w:p>
    <w:p w14:paraId="6023F011" w14:textId="77777777" w:rsidR="00D57A8D" w:rsidRDefault="00456920" w:rsidP="00EE51C1">
      <w:pPr>
        <w:ind w:left="706"/>
      </w:pPr>
      <w:r>
        <w:rPr>
          <w:rFonts w:ascii="Arial"/>
          <w:sz w:val="20"/>
        </w:rPr>
        <w:t>Reviewer, Journal of Nucleic Acids, 2010-present</w:t>
      </w:r>
    </w:p>
    <w:p w14:paraId="5DBDA766" w14:textId="77777777" w:rsidR="00D57A8D" w:rsidRPr="00AC7FC5" w:rsidRDefault="00456920" w:rsidP="00EE51C1">
      <w:pPr>
        <w:ind w:left="706"/>
        <w:rPr>
          <w:rFonts w:ascii="Arial" w:hAnsi="Arial" w:cs="Arial"/>
          <w:sz w:val="20"/>
          <w:szCs w:val="20"/>
        </w:rPr>
      </w:pPr>
      <w:r w:rsidRPr="00AC7FC5">
        <w:rPr>
          <w:rFonts w:ascii="Arial" w:hAnsi="Arial" w:cs="Arial"/>
          <w:sz w:val="20"/>
          <w:szCs w:val="20"/>
        </w:rPr>
        <w:t>Reviewer, Proc. Natl. Acad, Sci., 2011-present</w:t>
      </w:r>
    </w:p>
    <w:p w14:paraId="4FCBCB1F" w14:textId="77777777" w:rsidR="00D57A8D" w:rsidRPr="00AC7FC5" w:rsidRDefault="00456920" w:rsidP="00EE51C1">
      <w:pPr>
        <w:ind w:left="706"/>
        <w:rPr>
          <w:rFonts w:ascii="Arial" w:hAnsi="Arial" w:cs="Arial"/>
          <w:sz w:val="20"/>
          <w:szCs w:val="20"/>
        </w:rPr>
      </w:pPr>
      <w:r w:rsidRPr="00AC7FC5">
        <w:rPr>
          <w:rFonts w:ascii="Arial" w:hAnsi="Arial" w:cs="Arial"/>
          <w:sz w:val="20"/>
          <w:szCs w:val="20"/>
        </w:rPr>
        <w:t>Reviewer, Chem Res Toxicol, 2012-present</w:t>
      </w:r>
    </w:p>
    <w:p w14:paraId="583C40A6" w14:textId="77777777" w:rsidR="00D57A8D" w:rsidRPr="00AC7FC5" w:rsidRDefault="00456920" w:rsidP="00EE51C1">
      <w:pPr>
        <w:ind w:left="706"/>
        <w:rPr>
          <w:rFonts w:ascii="Arial" w:hAnsi="Arial" w:cs="Arial"/>
          <w:sz w:val="20"/>
          <w:szCs w:val="20"/>
        </w:rPr>
      </w:pPr>
      <w:r w:rsidRPr="00AC7FC5">
        <w:rPr>
          <w:rFonts w:ascii="Arial" w:hAnsi="Arial" w:cs="Arial"/>
          <w:sz w:val="20"/>
          <w:szCs w:val="20"/>
        </w:rPr>
        <w:t>Reviewer, The Journal of Cell Biology, 2012-present</w:t>
      </w:r>
    </w:p>
    <w:p w14:paraId="52E0D743" w14:textId="1EE2DF1B" w:rsidR="005F4166" w:rsidRPr="00AC7FC5" w:rsidRDefault="005F4166" w:rsidP="00EE51C1">
      <w:pPr>
        <w:ind w:left="700"/>
        <w:rPr>
          <w:rFonts w:ascii="Arial" w:hAnsi="Arial" w:cs="Arial"/>
          <w:sz w:val="20"/>
          <w:szCs w:val="20"/>
        </w:rPr>
      </w:pPr>
      <w:r w:rsidRPr="00AC7FC5">
        <w:rPr>
          <w:rFonts w:ascii="Arial" w:hAnsi="Arial" w:cs="Arial"/>
          <w:sz w:val="20"/>
          <w:szCs w:val="20"/>
        </w:rPr>
        <w:t>Reviewer, PL</w:t>
      </w:r>
      <w:r w:rsidR="00124ED7" w:rsidRPr="00AC7FC5">
        <w:rPr>
          <w:rFonts w:ascii="Arial" w:hAnsi="Arial" w:cs="Arial"/>
          <w:sz w:val="20"/>
          <w:szCs w:val="20"/>
        </w:rPr>
        <w:t>o</w:t>
      </w:r>
      <w:r w:rsidRPr="00AC7FC5">
        <w:rPr>
          <w:rFonts w:ascii="Arial" w:hAnsi="Arial" w:cs="Arial"/>
          <w:sz w:val="20"/>
          <w:szCs w:val="20"/>
        </w:rPr>
        <w:t>S ONE, 2012-Present</w:t>
      </w:r>
    </w:p>
    <w:p w14:paraId="3B8A4B1A" w14:textId="1C1EAA35" w:rsidR="000B20A9" w:rsidRPr="00AC7FC5" w:rsidRDefault="000B20A9" w:rsidP="00EE51C1">
      <w:pPr>
        <w:ind w:left="700"/>
        <w:rPr>
          <w:rFonts w:ascii="Arial" w:hAnsi="Arial" w:cs="Arial"/>
          <w:sz w:val="20"/>
          <w:szCs w:val="20"/>
        </w:rPr>
      </w:pPr>
      <w:r w:rsidRPr="00AC7FC5">
        <w:rPr>
          <w:rFonts w:ascii="Arial" w:hAnsi="Arial" w:cs="Arial"/>
          <w:sz w:val="20"/>
          <w:szCs w:val="20"/>
        </w:rPr>
        <w:t xml:space="preserve">Reviewer, </w:t>
      </w:r>
      <w:r w:rsidR="008A28C2" w:rsidRPr="00AC7FC5">
        <w:rPr>
          <w:rFonts w:ascii="Arial" w:hAnsi="Arial" w:cs="Arial"/>
          <w:sz w:val="20"/>
          <w:szCs w:val="20"/>
        </w:rPr>
        <w:t>Molecular Carcinogenesis, 2014-present</w:t>
      </w:r>
    </w:p>
    <w:p w14:paraId="4557FCAE" w14:textId="77777777" w:rsidR="00AC7FC5" w:rsidRPr="00AC7FC5" w:rsidRDefault="00AC7FC5" w:rsidP="00AC7FC5">
      <w:pPr>
        <w:ind w:left="700"/>
        <w:rPr>
          <w:rFonts w:ascii="Arial" w:hAnsi="Arial" w:cs="Arial"/>
          <w:sz w:val="20"/>
          <w:szCs w:val="20"/>
        </w:rPr>
      </w:pPr>
      <w:r w:rsidRPr="00AC7FC5">
        <w:rPr>
          <w:rFonts w:ascii="Arial" w:hAnsi="Arial" w:cs="Arial"/>
          <w:sz w:val="20"/>
          <w:szCs w:val="20"/>
        </w:rPr>
        <w:t>Reviewer, PLoS Genetics, 2016-Present.</w:t>
      </w:r>
    </w:p>
    <w:p w14:paraId="5B857EBE" w14:textId="77777777" w:rsidR="00AC7FC5" w:rsidRDefault="00AC7FC5" w:rsidP="00AC7FC5">
      <w:pPr>
        <w:ind w:left="700"/>
        <w:rPr>
          <w:rFonts w:ascii="Arial" w:hAnsi="Arial" w:cs="Arial"/>
          <w:sz w:val="20"/>
          <w:szCs w:val="20"/>
        </w:rPr>
      </w:pPr>
      <w:r w:rsidRPr="00AC7FC5">
        <w:rPr>
          <w:rFonts w:ascii="Arial" w:hAnsi="Arial" w:cs="Arial"/>
          <w:sz w:val="20"/>
          <w:szCs w:val="20"/>
        </w:rPr>
        <w:t>Reviewer, Carcinogenesis, 2016-Present.</w:t>
      </w:r>
    </w:p>
    <w:p w14:paraId="0D10B7C1" w14:textId="55662D52" w:rsidR="00504798" w:rsidRPr="00AC7FC5" w:rsidRDefault="00504798" w:rsidP="00AC7FC5">
      <w:pPr>
        <w:ind w:left="700"/>
        <w:rPr>
          <w:rFonts w:ascii="Arial" w:hAnsi="Arial" w:cs="Arial"/>
          <w:sz w:val="20"/>
          <w:szCs w:val="20"/>
        </w:rPr>
      </w:pPr>
      <w:r>
        <w:rPr>
          <w:rFonts w:ascii="Arial" w:hAnsi="Arial" w:cs="Arial"/>
          <w:sz w:val="20"/>
          <w:szCs w:val="20"/>
        </w:rPr>
        <w:t>Reviewer, Scientific Reports, 2018-Present.</w:t>
      </w:r>
    </w:p>
    <w:p w14:paraId="1A88F8B9" w14:textId="7E2D3DC5" w:rsidR="00D57A8D" w:rsidRPr="00123D99" w:rsidRDefault="00456920" w:rsidP="00376603">
      <w:pPr>
        <w:spacing w:before="200" w:after="2"/>
        <w:rPr>
          <w:u w:val="single"/>
        </w:rPr>
      </w:pPr>
      <w:r w:rsidRPr="00123D99">
        <w:rPr>
          <w:rFonts w:ascii="Arial"/>
          <w:b/>
          <w:sz w:val="20"/>
          <w:u w:val="single"/>
        </w:rPr>
        <w:t>TEACHING</w:t>
      </w:r>
      <w:r w:rsidR="00123D99">
        <w:rPr>
          <w:rFonts w:ascii="Arial"/>
          <w:b/>
          <w:sz w:val="20"/>
          <w:u w:val="single"/>
        </w:rPr>
        <w:t xml:space="preserve"> AND MENTORING</w:t>
      </w:r>
    </w:p>
    <w:p w14:paraId="13BA9193" w14:textId="2CA8E31B" w:rsidR="00D57A8D" w:rsidRDefault="00456920">
      <w:pPr>
        <w:spacing w:after="2"/>
        <w:ind w:left="350"/>
      </w:pPr>
      <w:r>
        <w:rPr>
          <w:rFonts w:ascii="Arial"/>
          <w:b/>
          <w:sz w:val="20"/>
        </w:rPr>
        <w:t>The University of Texas MD Anderson Cancer Center</w:t>
      </w:r>
    </w:p>
    <w:p w14:paraId="776F6900" w14:textId="77777777" w:rsidR="00D57A8D" w:rsidRDefault="00456920">
      <w:pPr>
        <w:spacing w:after="2"/>
        <w:ind w:left="700"/>
      </w:pPr>
      <w:r>
        <w:rPr>
          <w:rFonts w:ascii="Arial"/>
          <w:b/>
          <w:sz w:val="20"/>
        </w:rPr>
        <w:t>Formal Teaching</w:t>
      </w:r>
    </w:p>
    <w:p w14:paraId="081C1279" w14:textId="77777777" w:rsidR="00D57A8D" w:rsidRDefault="00456920">
      <w:pPr>
        <w:spacing w:after="2"/>
        <w:ind w:left="1050"/>
      </w:pPr>
      <w:r>
        <w:rPr>
          <w:rFonts w:ascii="Arial"/>
          <w:b/>
          <w:sz w:val="20"/>
        </w:rPr>
        <w:t>Courses Taught</w:t>
      </w:r>
    </w:p>
    <w:p w14:paraId="10709DE9" w14:textId="0BD584ED" w:rsidR="00D57A8D" w:rsidRDefault="00456920" w:rsidP="00123D99">
      <w:pPr>
        <w:spacing w:after="2"/>
        <w:ind w:left="1080"/>
        <w:rPr>
          <w:rFonts w:ascii="Arial"/>
          <w:sz w:val="20"/>
        </w:rPr>
      </w:pPr>
      <w:r>
        <w:rPr>
          <w:rFonts w:ascii="Arial"/>
          <w:sz w:val="20"/>
        </w:rPr>
        <w:t>Lecturer, "DNA repair and DNA polymerase assays" Molecular Methods and Biotechniques, Course Number: GS04-0183</w:t>
      </w:r>
      <w:r w:rsidR="00123D99">
        <w:t xml:space="preserve">, </w:t>
      </w:r>
      <w:r w:rsidR="00123D99">
        <w:rPr>
          <w:rFonts w:ascii="Arial"/>
          <w:sz w:val="20"/>
        </w:rPr>
        <w:t>Spring</w:t>
      </w:r>
      <w:r>
        <w:rPr>
          <w:rFonts w:ascii="Arial"/>
          <w:sz w:val="20"/>
        </w:rPr>
        <w:t xml:space="preserve"> 1/2012-5/2012</w:t>
      </w:r>
      <w:r w:rsidR="003B2327">
        <w:rPr>
          <w:rFonts w:ascii="Arial"/>
          <w:sz w:val="20"/>
        </w:rPr>
        <w:t>.</w:t>
      </w:r>
    </w:p>
    <w:p w14:paraId="4779F22C" w14:textId="59ADEBF4" w:rsidR="00D41719" w:rsidRPr="00F15A16" w:rsidRDefault="00D41719" w:rsidP="00123D99">
      <w:pPr>
        <w:spacing w:after="2"/>
        <w:ind w:left="1080"/>
      </w:pPr>
      <w:r w:rsidRPr="00F15A16">
        <w:rPr>
          <w:rFonts w:ascii="Arial"/>
          <w:sz w:val="20"/>
        </w:rPr>
        <w:t>Goal:</w:t>
      </w:r>
      <w:r w:rsidR="00F15A16" w:rsidRPr="00F15A16">
        <w:rPr>
          <w:rFonts w:ascii="Arial"/>
          <w:sz w:val="20"/>
        </w:rPr>
        <w:t xml:space="preserve"> A chal</w:t>
      </w:r>
      <w:r w:rsidR="00F15A16">
        <w:rPr>
          <w:rFonts w:ascii="Arial"/>
          <w:sz w:val="20"/>
        </w:rPr>
        <w:t>lenge for the graduate student</w:t>
      </w:r>
      <w:r w:rsidR="00F15A16" w:rsidRPr="00F15A16">
        <w:rPr>
          <w:rFonts w:ascii="Arial"/>
          <w:sz w:val="20"/>
        </w:rPr>
        <w:t xml:space="preserve"> is to find and apply the best experimental approach in order to investigate and solve a research problem. Traditional classroom courses impart much factual information, but students often emerge with a less clear idea of how this information was collected experimentally. During the rotation period, </w:t>
      </w:r>
      <w:r w:rsidR="00800E92" w:rsidRPr="00F15A16">
        <w:rPr>
          <w:rFonts w:ascii="Arial"/>
          <w:sz w:val="20"/>
        </w:rPr>
        <w:t>each instructor combine</w:t>
      </w:r>
      <w:r w:rsidR="00800E92">
        <w:rPr>
          <w:rFonts w:ascii="Arial"/>
          <w:sz w:val="20"/>
        </w:rPr>
        <w:t>s</w:t>
      </w:r>
      <w:r w:rsidR="00800E92" w:rsidRPr="00F15A16">
        <w:rPr>
          <w:rFonts w:ascii="Arial"/>
          <w:sz w:val="20"/>
        </w:rPr>
        <w:t xml:space="preserve"> some classroom lecture with</w:t>
      </w:r>
      <w:r w:rsidR="00800E92">
        <w:rPr>
          <w:rFonts w:ascii="Arial"/>
          <w:sz w:val="20"/>
        </w:rPr>
        <w:t xml:space="preserve"> an in-laboratory demonstration, so </w:t>
      </w:r>
      <w:r w:rsidR="00F15A16" w:rsidRPr="00F15A16">
        <w:rPr>
          <w:rFonts w:ascii="Arial"/>
          <w:sz w:val="20"/>
        </w:rPr>
        <w:t xml:space="preserve">a graduate student </w:t>
      </w:r>
      <w:r w:rsidR="00F15A16">
        <w:rPr>
          <w:rFonts w:ascii="Arial"/>
          <w:sz w:val="20"/>
        </w:rPr>
        <w:t>is</w:t>
      </w:r>
      <w:r w:rsidR="00F15A16" w:rsidRPr="00F15A16">
        <w:rPr>
          <w:rFonts w:ascii="Arial"/>
          <w:sz w:val="20"/>
        </w:rPr>
        <w:t xml:space="preserve"> exposed to several techniques.</w:t>
      </w:r>
    </w:p>
    <w:p w14:paraId="4B66ACD0" w14:textId="77777777" w:rsidR="00D57A8D" w:rsidRDefault="00456920" w:rsidP="00123D99">
      <w:pPr>
        <w:spacing w:before="100" w:after="2"/>
        <w:ind w:left="1000" w:firstLine="80"/>
      </w:pPr>
      <w:r>
        <w:rPr>
          <w:rFonts w:ascii="Arial"/>
          <w:b/>
          <w:sz w:val="20"/>
        </w:rPr>
        <w:t>Training Programs</w:t>
      </w:r>
    </w:p>
    <w:p w14:paraId="5AD816E7" w14:textId="6AAEC527" w:rsidR="00D57A8D" w:rsidRDefault="00456920" w:rsidP="0034015A">
      <w:pPr>
        <w:spacing w:after="2"/>
        <w:ind w:left="1134" w:hanging="54"/>
        <w:rPr>
          <w:rFonts w:ascii="Arial"/>
          <w:sz w:val="20"/>
        </w:rPr>
      </w:pPr>
      <w:r>
        <w:rPr>
          <w:rFonts w:ascii="Arial"/>
          <w:sz w:val="20"/>
        </w:rPr>
        <w:t>Lecturer, Environmental Models in Cancer Research</w:t>
      </w:r>
      <w:r w:rsidR="00123D99">
        <w:t xml:space="preserve">, </w:t>
      </w:r>
      <w:r>
        <w:rPr>
          <w:rFonts w:ascii="Arial"/>
          <w:sz w:val="20"/>
        </w:rPr>
        <w:t>6/2012-8/2012</w:t>
      </w:r>
      <w:r w:rsidR="00970A10">
        <w:rPr>
          <w:rFonts w:ascii="Arial"/>
          <w:sz w:val="20"/>
        </w:rPr>
        <w:t>, 6/2013-8/2013, 6/2013-8/2014</w:t>
      </w:r>
      <w:r w:rsidR="0034015A">
        <w:rPr>
          <w:rFonts w:ascii="Arial"/>
          <w:sz w:val="20"/>
        </w:rPr>
        <w:t>, 6/2015-</w:t>
      </w:r>
      <w:r w:rsidR="00767E0C">
        <w:rPr>
          <w:rFonts w:ascii="Arial"/>
          <w:sz w:val="20"/>
        </w:rPr>
        <w:t>8/2015</w:t>
      </w:r>
      <w:r w:rsidR="00290CAE">
        <w:rPr>
          <w:rFonts w:ascii="Arial"/>
          <w:sz w:val="20"/>
        </w:rPr>
        <w:t>, 6/2016-8/2016</w:t>
      </w:r>
      <w:r w:rsidR="00927317">
        <w:rPr>
          <w:rFonts w:ascii="Arial"/>
          <w:sz w:val="20"/>
        </w:rPr>
        <w:t>, 6/2017-8/2017.</w:t>
      </w:r>
    </w:p>
    <w:p w14:paraId="0B3CFEDE" w14:textId="298BFF1F" w:rsidR="00D41719" w:rsidRPr="00F15A16" w:rsidRDefault="00D41719" w:rsidP="00F15A16">
      <w:pPr>
        <w:spacing w:after="2"/>
        <w:ind w:left="1080"/>
      </w:pPr>
      <w:r w:rsidRPr="00F15A16">
        <w:rPr>
          <w:rFonts w:ascii="Arial"/>
          <w:sz w:val="20"/>
        </w:rPr>
        <w:t>Goal:</w:t>
      </w:r>
      <w:r w:rsidR="00F15A16" w:rsidRPr="00F15A16">
        <w:rPr>
          <w:rFonts w:ascii="Arial"/>
          <w:sz w:val="20"/>
        </w:rPr>
        <w:t xml:space="preserve"> The purpose of the course is to facilitate student learning, at an early stage of their research careers, regarding the existence of </w:t>
      </w:r>
      <w:r w:rsidR="00F15A16">
        <w:rPr>
          <w:rFonts w:ascii="Arial"/>
          <w:sz w:val="20"/>
        </w:rPr>
        <w:t xml:space="preserve">model organisms </w:t>
      </w:r>
      <w:r w:rsidR="00F15A16" w:rsidRPr="00F15A16">
        <w:rPr>
          <w:rFonts w:ascii="Arial"/>
          <w:sz w:val="20"/>
        </w:rPr>
        <w:t>that are especially applicable to research in modern molecular biology.</w:t>
      </w:r>
      <w:r w:rsidR="00F15A16" w:rsidRPr="00F15A16">
        <w:t xml:space="preserve"> </w:t>
      </w:r>
      <w:r w:rsidR="00F15A16" w:rsidRPr="00F15A16">
        <w:rPr>
          <w:rFonts w:ascii="Arial"/>
          <w:sz w:val="20"/>
        </w:rPr>
        <w:t xml:space="preserve">Students </w:t>
      </w:r>
      <w:r w:rsidR="00F15A16">
        <w:rPr>
          <w:rFonts w:ascii="Arial"/>
          <w:sz w:val="20"/>
        </w:rPr>
        <w:t>learn</w:t>
      </w:r>
      <w:r w:rsidR="00F15A16" w:rsidRPr="00F15A16">
        <w:rPr>
          <w:rFonts w:ascii="Arial"/>
          <w:sz w:val="20"/>
        </w:rPr>
        <w:t xml:space="preserve"> about the theoretical basis of commonly used </w:t>
      </w:r>
      <w:r w:rsidR="00F15A16">
        <w:rPr>
          <w:rFonts w:ascii="Arial"/>
          <w:sz w:val="20"/>
        </w:rPr>
        <w:t>model organisms</w:t>
      </w:r>
      <w:r w:rsidR="00F15A16" w:rsidRPr="00F15A16">
        <w:rPr>
          <w:rFonts w:ascii="Arial"/>
          <w:sz w:val="20"/>
        </w:rPr>
        <w:t>.</w:t>
      </w:r>
    </w:p>
    <w:p w14:paraId="0615CA1C" w14:textId="41A6DE50" w:rsidR="00D57A8D" w:rsidRDefault="00123D99" w:rsidP="00772C14">
      <w:pPr>
        <w:spacing w:before="100" w:after="2"/>
        <w:ind w:left="706"/>
      </w:pPr>
      <w:r>
        <w:rPr>
          <w:rFonts w:ascii="Arial"/>
          <w:b/>
          <w:sz w:val="20"/>
        </w:rPr>
        <w:t>Mentoring</w:t>
      </w:r>
    </w:p>
    <w:p w14:paraId="0D0C464B" w14:textId="77777777" w:rsidR="00D57A8D" w:rsidRDefault="00456920" w:rsidP="00AD07CA">
      <w:pPr>
        <w:spacing w:after="2"/>
        <w:ind w:left="1400" w:hanging="320"/>
      </w:pPr>
      <w:r>
        <w:rPr>
          <w:rFonts w:ascii="Arial"/>
          <w:b/>
          <w:sz w:val="20"/>
        </w:rPr>
        <w:t>Undergraduate and Allied Health Students</w:t>
      </w:r>
    </w:p>
    <w:p w14:paraId="2AF175BA" w14:textId="5EC8BB46" w:rsidR="00D57A8D" w:rsidRPr="00875607" w:rsidRDefault="00123D99" w:rsidP="00AD07CA">
      <w:pPr>
        <w:spacing w:after="100"/>
        <w:ind w:left="1080"/>
        <w:rPr>
          <w:rFonts w:ascii="Arial" w:hAnsi="Arial" w:cs="Arial"/>
          <w:sz w:val="20"/>
          <w:szCs w:val="20"/>
        </w:rPr>
      </w:pPr>
      <w:r>
        <w:rPr>
          <w:rFonts w:ascii="Arial"/>
          <w:sz w:val="20"/>
        </w:rPr>
        <w:t xml:space="preserve">Mentor, </w:t>
      </w:r>
      <w:r w:rsidR="00456920" w:rsidRPr="00875607">
        <w:rPr>
          <w:rFonts w:ascii="Arial" w:hAnsi="Arial" w:cs="Arial"/>
          <w:sz w:val="20"/>
          <w:szCs w:val="20"/>
        </w:rPr>
        <w:t>Eli Sanchez, 6/2013-8/2013</w:t>
      </w:r>
    </w:p>
    <w:p w14:paraId="5EE553EE" w14:textId="0E1CA01C" w:rsidR="00875607" w:rsidRPr="00875607" w:rsidRDefault="00123D99" w:rsidP="00AD07CA">
      <w:pPr>
        <w:spacing w:after="100"/>
        <w:ind w:left="1080"/>
        <w:rPr>
          <w:rFonts w:ascii="Arial" w:hAnsi="Arial" w:cs="Arial"/>
          <w:sz w:val="20"/>
          <w:szCs w:val="20"/>
        </w:rPr>
      </w:pPr>
      <w:r>
        <w:rPr>
          <w:rFonts w:ascii="Arial"/>
          <w:sz w:val="20"/>
        </w:rPr>
        <w:t xml:space="preserve">Mentor, </w:t>
      </w:r>
      <w:r w:rsidR="00875607" w:rsidRPr="00875607">
        <w:rPr>
          <w:rFonts w:ascii="Arial" w:hAnsi="Arial" w:cs="Arial"/>
          <w:sz w:val="20"/>
          <w:szCs w:val="20"/>
        </w:rPr>
        <w:t>Allegra Abbey, 6/2014-8/2014</w:t>
      </w:r>
    </w:p>
    <w:p w14:paraId="71E3CB76" w14:textId="77777777" w:rsidR="00D57A8D" w:rsidRDefault="00456920" w:rsidP="00AD07CA">
      <w:pPr>
        <w:spacing w:after="2"/>
        <w:ind w:left="1400" w:hanging="320"/>
      </w:pPr>
      <w:r>
        <w:rPr>
          <w:rFonts w:ascii="Arial"/>
          <w:b/>
          <w:sz w:val="20"/>
        </w:rPr>
        <w:t>Graduate Students</w:t>
      </w:r>
    </w:p>
    <w:p w14:paraId="4B015904" w14:textId="77777777" w:rsidR="00D57A8D" w:rsidRDefault="00456920" w:rsidP="00AD07CA">
      <w:pPr>
        <w:spacing w:after="100"/>
        <w:ind w:left="1080"/>
      </w:pPr>
      <w:r>
        <w:rPr>
          <w:rFonts w:ascii="Arial"/>
          <w:sz w:val="20"/>
        </w:rPr>
        <w:t>Mentor, Matthew Yousefzadeh, 2009</w:t>
      </w:r>
    </w:p>
    <w:p w14:paraId="0DC0BEB4" w14:textId="77777777" w:rsidR="00D57A8D" w:rsidRDefault="00456920" w:rsidP="00AD07CA">
      <w:pPr>
        <w:spacing w:after="100"/>
        <w:ind w:left="1080"/>
      </w:pPr>
      <w:r>
        <w:rPr>
          <w:rFonts w:ascii="Arial"/>
          <w:sz w:val="20"/>
        </w:rPr>
        <w:lastRenderedPageBreak/>
        <w:t>Mentor, Kaitlin Gutierrez, 2010</w:t>
      </w:r>
    </w:p>
    <w:p w14:paraId="3660C779" w14:textId="77777777" w:rsidR="00D57A8D" w:rsidRDefault="00456920" w:rsidP="00AD07CA">
      <w:pPr>
        <w:spacing w:after="100"/>
        <w:ind w:left="1080"/>
        <w:rPr>
          <w:rFonts w:ascii="Arial"/>
          <w:sz w:val="20"/>
        </w:rPr>
      </w:pPr>
      <w:r>
        <w:rPr>
          <w:rFonts w:ascii="Arial"/>
          <w:sz w:val="20"/>
        </w:rPr>
        <w:t>Mentor, Mandira Manandhar, 2010</w:t>
      </w:r>
    </w:p>
    <w:p w14:paraId="7405A1CA" w14:textId="16397FCF" w:rsidR="00376603" w:rsidRDefault="00376603" w:rsidP="00AD07CA">
      <w:pPr>
        <w:spacing w:after="100"/>
        <w:ind w:left="1080"/>
        <w:rPr>
          <w:rFonts w:ascii="Arial"/>
          <w:sz w:val="20"/>
        </w:rPr>
      </w:pPr>
      <w:r>
        <w:rPr>
          <w:rFonts w:ascii="Arial"/>
          <w:sz w:val="20"/>
        </w:rPr>
        <w:t>Mentor, Sara Martin, 2015</w:t>
      </w:r>
    </w:p>
    <w:p w14:paraId="661D5394" w14:textId="14CB8AAA" w:rsidR="00123D99" w:rsidRDefault="00123D99" w:rsidP="00123D99">
      <w:pPr>
        <w:spacing w:after="100"/>
        <w:ind w:left="1750" w:hanging="1390"/>
        <w:rPr>
          <w:rFonts w:ascii="Arial"/>
          <w:b/>
          <w:sz w:val="20"/>
        </w:rPr>
      </w:pPr>
      <w:r w:rsidRPr="00123D99">
        <w:rPr>
          <w:rFonts w:ascii="Arial"/>
          <w:b/>
          <w:sz w:val="20"/>
        </w:rPr>
        <w:t>University of Pittsburgh, Hillman Cancer Center</w:t>
      </w:r>
    </w:p>
    <w:p w14:paraId="0028FB05" w14:textId="77777777" w:rsidR="00123D99" w:rsidRDefault="00123D99" w:rsidP="00123D99">
      <w:pPr>
        <w:spacing w:before="100" w:after="2"/>
        <w:ind w:left="700"/>
      </w:pPr>
      <w:r>
        <w:rPr>
          <w:rFonts w:ascii="Arial"/>
          <w:b/>
          <w:sz w:val="20"/>
        </w:rPr>
        <w:t>Mentoring</w:t>
      </w:r>
    </w:p>
    <w:p w14:paraId="1000BAA6" w14:textId="77777777" w:rsidR="00123D99" w:rsidRDefault="00123D99" w:rsidP="00123D99">
      <w:pPr>
        <w:spacing w:after="2"/>
        <w:ind w:left="1400" w:hanging="320"/>
      </w:pPr>
      <w:r>
        <w:rPr>
          <w:rFonts w:ascii="Arial"/>
          <w:b/>
          <w:sz w:val="20"/>
        </w:rPr>
        <w:t>Undergraduate and Allied Health Students</w:t>
      </w:r>
    </w:p>
    <w:p w14:paraId="07053A3D" w14:textId="5C470A74" w:rsidR="00123D99" w:rsidRPr="00875607" w:rsidRDefault="00123D99" w:rsidP="00123D99">
      <w:pPr>
        <w:spacing w:after="100"/>
        <w:ind w:left="1400" w:hanging="320"/>
        <w:rPr>
          <w:rFonts w:ascii="Arial" w:hAnsi="Arial" w:cs="Arial"/>
          <w:sz w:val="20"/>
          <w:szCs w:val="20"/>
        </w:rPr>
      </w:pPr>
      <w:r>
        <w:rPr>
          <w:rFonts w:ascii="Arial"/>
          <w:sz w:val="20"/>
        </w:rPr>
        <w:t>Mentor, Reety Arora, 2007</w:t>
      </w:r>
    </w:p>
    <w:p w14:paraId="4977790D" w14:textId="4B4F6A19" w:rsidR="00123D99" w:rsidRDefault="00123D99" w:rsidP="007376A7">
      <w:pPr>
        <w:keepNext/>
        <w:spacing w:after="100"/>
        <w:ind w:left="1757" w:hanging="1397"/>
        <w:rPr>
          <w:rFonts w:ascii="Arial"/>
          <w:b/>
          <w:sz w:val="20"/>
        </w:rPr>
      </w:pPr>
      <w:r>
        <w:rPr>
          <w:rFonts w:ascii="Arial"/>
          <w:b/>
          <w:sz w:val="20"/>
        </w:rPr>
        <w:t>Tokyo University of Scuence</w:t>
      </w:r>
    </w:p>
    <w:p w14:paraId="22099FC1" w14:textId="77777777" w:rsidR="004905F0" w:rsidRDefault="004905F0" w:rsidP="004905F0">
      <w:pPr>
        <w:spacing w:after="2"/>
        <w:ind w:left="700"/>
      </w:pPr>
      <w:r>
        <w:rPr>
          <w:rFonts w:ascii="Arial"/>
          <w:b/>
          <w:sz w:val="20"/>
        </w:rPr>
        <w:t>Formal Teaching</w:t>
      </w:r>
    </w:p>
    <w:p w14:paraId="66426FD9" w14:textId="77777777" w:rsidR="004905F0" w:rsidRDefault="004905F0" w:rsidP="004905F0">
      <w:pPr>
        <w:spacing w:after="2"/>
        <w:ind w:left="1050"/>
      </w:pPr>
      <w:r>
        <w:rPr>
          <w:rFonts w:ascii="Arial"/>
          <w:b/>
          <w:sz w:val="20"/>
        </w:rPr>
        <w:t>Courses Taught</w:t>
      </w:r>
    </w:p>
    <w:p w14:paraId="034160DA" w14:textId="151002D8" w:rsidR="00123D99" w:rsidRDefault="00123D99" w:rsidP="00123D99">
      <w:pPr>
        <w:spacing w:after="2"/>
        <w:ind w:left="1400" w:hanging="330"/>
        <w:rPr>
          <w:rFonts w:ascii="Arial" w:hAnsi="Arial"/>
          <w:sz w:val="20"/>
          <w:szCs w:val="20"/>
        </w:rPr>
      </w:pPr>
      <w:r w:rsidRPr="00123D99">
        <w:rPr>
          <w:rFonts w:ascii="Arial" w:hAnsi="Arial"/>
          <w:sz w:val="20"/>
          <w:szCs w:val="20"/>
        </w:rPr>
        <w:t>Teaching Assistant, Basic Experiment Training, Tokyo University of Science, 4/2003-3/2004</w:t>
      </w:r>
    </w:p>
    <w:p w14:paraId="0F0D9E47" w14:textId="77777777" w:rsidR="00CD16AF" w:rsidRPr="00123D99" w:rsidRDefault="00CD16AF" w:rsidP="00123D99">
      <w:pPr>
        <w:spacing w:after="2"/>
        <w:ind w:left="1400" w:hanging="330"/>
        <w:rPr>
          <w:rFonts w:ascii="Arial" w:hAnsi="Arial"/>
          <w:sz w:val="20"/>
          <w:szCs w:val="20"/>
        </w:rPr>
      </w:pPr>
    </w:p>
    <w:p w14:paraId="141596A0" w14:textId="77777777" w:rsidR="00EE51C1" w:rsidRDefault="00456920" w:rsidP="00772C14">
      <w:pPr>
        <w:spacing w:after="2"/>
      </w:pPr>
      <w:r w:rsidRPr="00631913">
        <w:rPr>
          <w:rFonts w:ascii="Arial"/>
          <w:b/>
          <w:sz w:val="20"/>
          <w:u w:val="single"/>
        </w:rPr>
        <w:t>DATE OF LAST CV UPDATE</w:t>
      </w:r>
    </w:p>
    <w:p w14:paraId="321E7EC4" w14:textId="66B73232" w:rsidR="00D57A8D" w:rsidRPr="00772C14" w:rsidRDefault="0034015A" w:rsidP="00772C14">
      <w:pPr>
        <w:spacing w:after="2"/>
        <w:rPr>
          <w:u w:val="single"/>
        </w:rPr>
      </w:pPr>
      <w:r>
        <w:rPr>
          <w:rFonts w:ascii="Arial"/>
          <w:sz w:val="20"/>
        </w:rPr>
        <w:t>7</w:t>
      </w:r>
      <w:r w:rsidR="00FB7490">
        <w:rPr>
          <w:rFonts w:ascii="Arial"/>
          <w:sz w:val="20"/>
        </w:rPr>
        <w:t>/</w:t>
      </w:r>
      <w:r>
        <w:rPr>
          <w:rFonts w:ascii="Arial"/>
          <w:sz w:val="20"/>
        </w:rPr>
        <w:t>7</w:t>
      </w:r>
      <w:r w:rsidR="00456920">
        <w:rPr>
          <w:rFonts w:ascii="Arial"/>
          <w:sz w:val="20"/>
        </w:rPr>
        <w:t>/201</w:t>
      </w:r>
      <w:r>
        <w:rPr>
          <w:rFonts w:ascii="Arial"/>
          <w:sz w:val="20"/>
        </w:rPr>
        <w:t>8</w:t>
      </w:r>
    </w:p>
    <w:sectPr w:rsidR="00D57A8D" w:rsidRPr="00772C14" w:rsidSect="00C24C5D">
      <w:headerReference w:type="even" r:id="rId10"/>
      <w:headerReference w:type="default" r:id="rId11"/>
      <w:headerReference w:type="first" r:id="rId12"/>
      <w:type w:val="continuous"/>
      <w:pgSz w:w="12240" w:h="15840"/>
      <w:pgMar w:top="720" w:right="720" w:bottom="720" w:left="720" w:header="288" w:footer="288"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1E122" w14:textId="77777777" w:rsidR="00044BC1" w:rsidRDefault="00044BC1">
      <w:r>
        <w:separator/>
      </w:r>
    </w:p>
  </w:endnote>
  <w:endnote w:type="continuationSeparator" w:id="0">
    <w:p w14:paraId="1AAB463F" w14:textId="77777777" w:rsidR="00044BC1" w:rsidRDefault="0004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5415C" w14:textId="77777777" w:rsidR="00044BC1" w:rsidRDefault="00044BC1">
      <w:r>
        <w:separator/>
      </w:r>
    </w:p>
  </w:footnote>
  <w:footnote w:type="continuationSeparator" w:id="0">
    <w:p w14:paraId="0DA8D59B" w14:textId="77777777" w:rsidR="00044BC1" w:rsidRDefault="00044B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7EBD1" w14:textId="77777777" w:rsidR="00A12C9D" w:rsidRDefault="00A12C9D" w:rsidP="00FB23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05BC5C" w14:textId="77777777" w:rsidR="00A12C9D" w:rsidRDefault="00A12C9D" w:rsidP="00FB2344">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7207D" w14:textId="56F143C2" w:rsidR="00A12C9D" w:rsidRPr="007D064E" w:rsidRDefault="00BF5002" w:rsidP="00FB2344">
    <w:pPr>
      <w:ind w:right="360"/>
      <w:rPr>
        <w:rFonts w:ascii="Arial" w:hAnsi="Arial" w:cs="Arial"/>
        <w:color w:val="3366FF"/>
        <w:sz w:val="22"/>
        <w:szCs w:val="22"/>
        <w:u w:val="single"/>
      </w:rPr>
    </w:pPr>
    <w:r>
      <w:rPr>
        <w:rFonts w:ascii="Arial" w:hAnsi="Arial" w:cs="Arial"/>
        <w:color w:val="3366FF"/>
        <w:sz w:val="22"/>
        <w:szCs w:val="22"/>
        <w:u w:val="single"/>
      </w:rPr>
      <w:t xml:space="preserve">                                                                         </w:t>
    </w:r>
    <w:r w:rsidR="00A12C9D" w:rsidRPr="007D064E">
      <w:rPr>
        <w:rFonts w:ascii="Arial" w:hAnsi="Arial" w:cs="Arial"/>
        <w:b/>
        <w:color w:val="3366FF"/>
        <w:sz w:val="22"/>
        <w:szCs w:val="22"/>
        <w:u w:val="single"/>
      </w:rPr>
      <w:t xml:space="preserve">Curriculum Vitae                                                                  </w:t>
    </w:r>
    <w:r w:rsidR="00A12C9D" w:rsidRPr="007D064E">
      <w:rPr>
        <w:rStyle w:val="PageNumber"/>
        <w:rFonts w:ascii="Arial" w:hAnsi="Arial"/>
        <w:color w:val="3366FF"/>
        <w:sz w:val="22"/>
        <w:szCs w:val="22"/>
        <w:u w:val="single"/>
      </w:rPr>
      <w:fldChar w:fldCharType="begin"/>
    </w:r>
    <w:r w:rsidR="00A12C9D" w:rsidRPr="007D064E">
      <w:rPr>
        <w:rStyle w:val="PageNumber"/>
        <w:rFonts w:ascii="Arial" w:hAnsi="Arial"/>
        <w:color w:val="3366FF"/>
        <w:sz w:val="22"/>
        <w:szCs w:val="22"/>
        <w:u w:val="single"/>
      </w:rPr>
      <w:instrText xml:space="preserve"> PAGE </w:instrText>
    </w:r>
    <w:r w:rsidR="00A12C9D" w:rsidRPr="007D064E">
      <w:rPr>
        <w:rStyle w:val="PageNumber"/>
        <w:rFonts w:ascii="Arial" w:hAnsi="Arial"/>
        <w:color w:val="3366FF"/>
        <w:sz w:val="22"/>
        <w:szCs w:val="22"/>
        <w:u w:val="single"/>
      </w:rPr>
      <w:fldChar w:fldCharType="separate"/>
    </w:r>
    <w:r w:rsidR="003A212A">
      <w:rPr>
        <w:rStyle w:val="PageNumber"/>
        <w:rFonts w:ascii="Arial" w:hAnsi="Arial"/>
        <w:noProof/>
        <w:color w:val="3366FF"/>
        <w:sz w:val="22"/>
        <w:szCs w:val="22"/>
        <w:u w:val="single"/>
      </w:rPr>
      <w:t>1</w:t>
    </w:r>
    <w:r w:rsidR="00A12C9D" w:rsidRPr="007D064E">
      <w:rPr>
        <w:rStyle w:val="PageNumber"/>
        <w:rFonts w:ascii="Arial" w:hAnsi="Arial"/>
        <w:color w:val="3366FF"/>
        <w:sz w:val="22"/>
        <w:szCs w:val="22"/>
        <w:u w:val="single"/>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8E21" w14:textId="77777777" w:rsidR="00A12C9D" w:rsidRDefault="00A12C9D" w:rsidP="00FB23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C49ED1" w14:textId="011CDAB8" w:rsidR="00A12C9D" w:rsidRPr="00E25B42" w:rsidRDefault="00A12C9D" w:rsidP="00FB2344">
    <w:pPr>
      <w:pStyle w:val="Header"/>
      <w:ind w:right="360"/>
      <w:rPr>
        <w:rFonts w:ascii="Arial" w:hAnsi="Arial"/>
        <w:color w:val="3366FF"/>
        <w:sz w:val="20"/>
        <w:szCs w:val="20"/>
      </w:rPr>
    </w:pPr>
    <w:r w:rsidRPr="00E25B42">
      <w:rPr>
        <w:rFonts w:ascii="Arial" w:hAnsi="Arial"/>
        <w:color w:val="3366FF"/>
        <w:sz w:val="20"/>
        <w:szCs w:val="20"/>
      </w:rPr>
      <w:t xml:space="preserve">Kei-ichi Takata, PhD   </w:t>
    </w:r>
    <w:r w:rsidRPr="00E25B42">
      <w:rPr>
        <w:rFonts w:ascii="Arial" w:hAnsi="Arial"/>
        <w:color w:val="3366FF"/>
        <w:sz w:val="20"/>
        <w:szCs w:val="20"/>
      </w:rPr>
      <w:tab/>
      <w:t xml:space="preserve">                                      </w:t>
    </w:r>
    <w:r>
      <w:rPr>
        <w:rFonts w:ascii="Arial" w:hAnsi="Arial"/>
        <w:b/>
        <w:color w:val="3366FF"/>
        <w:sz w:val="20"/>
        <w:szCs w:val="20"/>
      </w:rPr>
      <w:t>Curriculum Vitae</w:t>
    </w:r>
    <w:r w:rsidRPr="00E25B42">
      <w:rPr>
        <w:rFonts w:ascii="Arial" w:hAnsi="Arial"/>
        <w:color w:val="3366FF"/>
        <w:sz w:val="20"/>
        <w:szCs w:val="20"/>
      </w:rPr>
      <w:t xml:space="preserve">                                                                                                </w:t>
    </w:r>
  </w:p>
  <w:p w14:paraId="2E991017" w14:textId="77777777" w:rsidR="00A12C9D" w:rsidRDefault="00A12C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58362F"/>
    <w:multiLevelType w:val="multilevel"/>
    <w:tmpl w:val="1A4E81DA"/>
    <w:lvl w:ilvl="0">
      <w:start w:val="1"/>
      <w:numFmt w:val="decimal"/>
      <w:lvlText w:val="%1."/>
      <w:lvlJc w:val="left"/>
      <w:pPr>
        <w:tabs>
          <w:tab w:val="num" w:pos="720"/>
        </w:tabs>
        <w:ind w:left="720" w:hanging="360"/>
      </w:pPr>
      <w:rPr>
        <w:rFonts w:ascii="Arial" w:hAnsi="Arial" w:cs="Times New Roman" w:hint="default"/>
        <w:sz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1455644"/>
    <w:multiLevelType w:val="hybridMultilevel"/>
    <w:tmpl w:val="62D85B0E"/>
    <w:lvl w:ilvl="0" w:tplc="845E74F6">
      <w:start w:val="33"/>
      <w:numFmt w:val="decimal"/>
      <w:lvlText w:val="%1."/>
      <w:lvlJc w:val="left"/>
      <w:pPr>
        <w:tabs>
          <w:tab w:val="num" w:pos="1440"/>
        </w:tabs>
        <w:ind w:left="144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7091745"/>
    <w:multiLevelType w:val="hybridMultilevel"/>
    <w:tmpl w:val="341C9A9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1330DBC"/>
    <w:multiLevelType w:val="multilevel"/>
    <w:tmpl w:val="1F8479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w:hAnsi="Arial" w:cs="Arial" w:hint="default"/>
        <w:sz w:val="20"/>
        <w:szCs w:val="20"/>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21F5DF0"/>
    <w:multiLevelType w:val="hybridMultilevel"/>
    <w:tmpl w:val="BDD891D4"/>
    <w:lvl w:ilvl="0" w:tplc="C7906C68">
      <w:start w:val="1"/>
      <w:numFmt w:val="decimal"/>
      <w:lvlText w:val="%1."/>
      <w:lvlJc w:val="left"/>
      <w:pPr>
        <w:tabs>
          <w:tab w:val="num" w:pos="720"/>
        </w:tabs>
        <w:ind w:left="720" w:hanging="360"/>
      </w:pPr>
      <w:rPr>
        <w:rFonts w:ascii="Arial" w:hAnsi="Arial" w:cs="Times New Roman" w:hint="default"/>
        <w:b w:val="0"/>
        <w:i w:val="0"/>
        <w:sz w:val="1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5285D0F"/>
    <w:multiLevelType w:val="multilevel"/>
    <w:tmpl w:val="96F00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5DBD57EE"/>
    <w:multiLevelType w:val="hybridMultilevel"/>
    <w:tmpl w:val="3BE8BE7C"/>
    <w:lvl w:ilvl="0" w:tplc="C7906C68">
      <w:start w:val="1"/>
      <w:numFmt w:val="decimal"/>
      <w:lvlText w:val="%1."/>
      <w:lvlJc w:val="left"/>
      <w:pPr>
        <w:tabs>
          <w:tab w:val="num" w:pos="1080"/>
        </w:tabs>
        <w:ind w:left="1080" w:hanging="360"/>
      </w:pPr>
      <w:rPr>
        <w:rFonts w:ascii="Arial" w:hAnsi="Arial" w:cs="Times New Roman" w:hint="default"/>
        <w:b w:val="0"/>
        <w:i w:val="0"/>
        <w:sz w:val="16"/>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34C1A41"/>
    <w:multiLevelType w:val="hybridMultilevel"/>
    <w:tmpl w:val="A758642E"/>
    <w:lvl w:ilvl="0" w:tplc="73B8DBB2">
      <w:start w:val="1"/>
      <w:numFmt w:val="decimal"/>
      <w:lvlText w:val="%1."/>
      <w:lvlJc w:val="left"/>
      <w:pPr>
        <w:tabs>
          <w:tab w:val="num" w:pos="1440"/>
        </w:tabs>
        <w:ind w:left="1440"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F3F56B0"/>
    <w:multiLevelType w:val="hybridMultilevel"/>
    <w:tmpl w:val="F1F02B24"/>
    <w:lvl w:ilvl="0" w:tplc="2042048E">
      <w:start w:val="1"/>
      <w:numFmt w:val="decimal"/>
      <w:pStyle w:val="numberedlist"/>
      <w:lvlText w:val="%1."/>
      <w:lvlJc w:val="left"/>
      <w:pPr>
        <w:tabs>
          <w:tab w:val="num" w:pos="1296"/>
        </w:tabs>
        <w:ind w:left="1296" w:hanging="360"/>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4"/>
  </w:num>
  <w:num w:numId="3">
    <w:abstractNumId w:val="0"/>
  </w:num>
  <w:num w:numId="4">
    <w:abstractNumId w:val="6"/>
  </w:num>
  <w:num w:numId="5">
    <w:abstractNumId w:val="7"/>
  </w:num>
  <w:num w:numId="6">
    <w:abstractNumId w:val="1"/>
  </w:num>
  <w:num w:numId="7">
    <w:abstractNumId w:val="8"/>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C1E"/>
    <w:rsid w:val="00001176"/>
    <w:rsid w:val="00012958"/>
    <w:rsid w:val="00016985"/>
    <w:rsid w:val="00024C3B"/>
    <w:rsid w:val="00025D74"/>
    <w:rsid w:val="000378E3"/>
    <w:rsid w:val="000402CB"/>
    <w:rsid w:val="00044BC1"/>
    <w:rsid w:val="0005724D"/>
    <w:rsid w:val="000638C6"/>
    <w:rsid w:val="00067010"/>
    <w:rsid w:val="00074AE9"/>
    <w:rsid w:val="0007795D"/>
    <w:rsid w:val="000818D1"/>
    <w:rsid w:val="00093A01"/>
    <w:rsid w:val="0009522C"/>
    <w:rsid w:val="000A420A"/>
    <w:rsid w:val="000B0C1E"/>
    <w:rsid w:val="000B20A9"/>
    <w:rsid w:val="000C0BB5"/>
    <w:rsid w:val="000C5690"/>
    <w:rsid w:val="000D0048"/>
    <w:rsid w:val="000D32D7"/>
    <w:rsid w:val="000F2D51"/>
    <w:rsid w:val="000F3B02"/>
    <w:rsid w:val="00101C17"/>
    <w:rsid w:val="00102AAC"/>
    <w:rsid w:val="001074E0"/>
    <w:rsid w:val="001109F3"/>
    <w:rsid w:val="00123D99"/>
    <w:rsid w:val="00124ED7"/>
    <w:rsid w:val="001311A6"/>
    <w:rsid w:val="001624E7"/>
    <w:rsid w:val="0016412C"/>
    <w:rsid w:val="00195149"/>
    <w:rsid w:val="00195A4A"/>
    <w:rsid w:val="001C5118"/>
    <w:rsid w:val="001E31E5"/>
    <w:rsid w:val="001F3FFC"/>
    <w:rsid w:val="00201F61"/>
    <w:rsid w:val="0020391A"/>
    <w:rsid w:val="00204F04"/>
    <w:rsid w:val="002106E5"/>
    <w:rsid w:val="0021783C"/>
    <w:rsid w:val="002178D6"/>
    <w:rsid w:val="002220B5"/>
    <w:rsid w:val="0022376C"/>
    <w:rsid w:val="00231CBE"/>
    <w:rsid w:val="00247475"/>
    <w:rsid w:val="0025254F"/>
    <w:rsid w:val="002537A0"/>
    <w:rsid w:val="002678E0"/>
    <w:rsid w:val="00271813"/>
    <w:rsid w:val="00274221"/>
    <w:rsid w:val="0028607E"/>
    <w:rsid w:val="00290CAE"/>
    <w:rsid w:val="002A2646"/>
    <w:rsid w:val="002A3130"/>
    <w:rsid w:val="002A3F89"/>
    <w:rsid w:val="002C7231"/>
    <w:rsid w:val="002D1B4E"/>
    <w:rsid w:val="002D4676"/>
    <w:rsid w:val="002F2B9B"/>
    <w:rsid w:val="00311790"/>
    <w:rsid w:val="00317862"/>
    <w:rsid w:val="00327D71"/>
    <w:rsid w:val="003306AF"/>
    <w:rsid w:val="00334ED3"/>
    <w:rsid w:val="0034015A"/>
    <w:rsid w:val="0034248B"/>
    <w:rsid w:val="003467F2"/>
    <w:rsid w:val="00353944"/>
    <w:rsid w:val="003546A8"/>
    <w:rsid w:val="00371ACD"/>
    <w:rsid w:val="00376603"/>
    <w:rsid w:val="003850F9"/>
    <w:rsid w:val="00395A88"/>
    <w:rsid w:val="003970BA"/>
    <w:rsid w:val="003A10CC"/>
    <w:rsid w:val="003A212A"/>
    <w:rsid w:val="003B0A81"/>
    <w:rsid w:val="003B172A"/>
    <w:rsid w:val="003B22A3"/>
    <w:rsid w:val="003B2327"/>
    <w:rsid w:val="003C1B6F"/>
    <w:rsid w:val="003D53D6"/>
    <w:rsid w:val="003E2033"/>
    <w:rsid w:val="003E74DB"/>
    <w:rsid w:val="00411AFE"/>
    <w:rsid w:val="004346EC"/>
    <w:rsid w:val="00434996"/>
    <w:rsid w:val="004370F1"/>
    <w:rsid w:val="00441ABF"/>
    <w:rsid w:val="0044605C"/>
    <w:rsid w:val="00456920"/>
    <w:rsid w:val="004705A6"/>
    <w:rsid w:val="00471642"/>
    <w:rsid w:val="0047517C"/>
    <w:rsid w:val="004874DF"/>
    <w:rsid w:val="004905F0"/>
    <w:rsid w:val="00490767"/>
    <w:rsid w:val="0049735E"/>
    <w:rsid w:val="0049741A"/>
    <w:rsid w:val="004A5A37"/>
    <w:rsid w:val="004B4A94"/>
    <w:rsid w:val="004B73DD"/>
    <w:rsid w:val="004C0B1C"/>
    <w:rsid w:val="004C182C"/>
    <w:rsid w:val="004C53B8"/>
    <w:rsid w:val="004D0AE1"/>
    <w:rsid w:val="004D3D9E"/>
    <w:rsid w:val="004E072D"/>
    <w:rsid w:val="00504798"/>
    <w:rsid w:val="0052138A"/>
    <w:rsid w:val="005308CD"/>
    <w:rsid w:val="00534DB0"/>
    <w:rsid w:val="00577CB7"/>
    <w:rsid w:val="00577E95"/>
    <w:rsid w:val="0058478A"/>
    <w:rsid w:val="00586436"/>
    <w:rsid w:val="00590323"/>
    <w:rsid w:val="005917CB"/>
    <w:rsid w:val="00593640"/>
    <w:rsid w:val="005A51F5"/>
    <w:rsid w:val="005B43FB"/>
    <w:rsid w:val="005B48E9"/>
    <w:rsid w:val="005D0C93"/>
    <w:rsid w:val="005D22D5"/>
    <w:rsid w:val="005E10EE"/>
    <w:rsid w:val="005F4166"/>
    <w:rsid w:val="0061261B"/>
    <w:rsid w:val="00613B3F"/>
    <w:rsid w:val="00620914"/>
    <w:rsid w:val="00631913"/>
    <w:rsid w:val="00637318"/>
    <w:rsid w:val="006413F8"/>
    <w:rsid w:val="006420D3"/>
    <w:rsid w:val="00644576"/>
    <w:rsid w:val="006455B7"/>
    <w:rsid w:val="006505E5"/>
    <w:rsid w:val="0065072F"/>
    <w:rsid w:val="00650A57"/>
    <w:rsid w:val="00657232"/>
    <w:rsid w:val="00664831"/>
    <w:rsid w:val="00667611"/>
    <w:rsid w:val="00674E71"/>
    <w:rsid w:val="00676B8C"/>
    <w:rsid w:val="00683B6E"/>
    <w:rsid w:val="00694FAB"/>
    <w:rsid w:val="00697EC9"/>
    <w:rsid w:val="006A28AB"/>
    <w:rsid w:val="006A6FC8"/>
    <w:rsid w:val="006E296E"/>
    <w:rsid w:val="006E5E08"/>
    <w:rsid w:val="00706E4F"/>
    <w:rsid w:val="0070736F"/>
    <w:rsid w:val="00710287"/>
    <w:rsid w:val="007131F4"/>
    <w:rsid w:val="007167F5"/>
    <w:rsid w:val="00726DF9"/>
    <w:rsid w:val="0073459E"/>
    <w:rsid w:val="007376A7"/>
    <w:rsid w:val="00767B6C"/>
    <w:rsid w:val="00767E0C"/>
    <w:rsid w:val="00772C14"/>
    <w:rsid w:val="00786739"/>
    <w:rsid w:val="0078673A"/>
    <w:rsid w:val="007A191D"/>
    <w:rsid w:val="007A1E7F"/>
    <w:rsid w:val="007A6A64"/>
    <w:rsid w:val="007A755B"/>
    <w:rsid w:val="007C2FC3"/>
    <w:rsid w:val="007C48A3"/>
    <w:rsid w:val="007D064E"/>
    <w:rsid w:val="007D2693"/>
    <w:rsid w:val="007E3D5C"/>
    <w:rsid w:val="007E7CEB"/>
    <w:rsid w:val="007F2D5C"/>
    <w:rsid w:val="007F53E7"/>
    <w:rsid w:val="00800E92"/>
    <w:rsid w:val="00802915"/>
    <w:rsid w:val="008278D7"/>
    <w:rsid w:val="0083272A"/>
    <w:rsid w:val="008419E3"/>
    <w:rsid w:val="00843570"/>
    <w:rsid w:val="00843C1B"/>
    <w:rsid w:val="00846247"/>
    <w:rsid w:val="00846BD6"/>
    <w:rsid w:val="00852B11"/>
    <w:rsid w:val="00852CC9"/>
    <w:rsid w:val="00855D5F"/>
    <w:rsid w:val="00857E03"/>
    <w:rsid w:val="00861685"/>
    <w:rsid w:val="00865490"/>
    <w:rsid w:val="00875607"/>
    <w:rsid w:val="00886003"/>
    <w:rsid w:val="0089208A"/>
    <w:rsid w:val="008A28C2"/>
    <w:rsid w:val="008A441F"/>
    <w:rsid w:val="008A5EEB"/>
    <w:rsid w:val="008A6DB0"/>
    <w:rsid w:val="008C2C9B"/>
    <w:rsid w:val="008C4DFE"/>
    <w:rsid w:val="008C6BCC"/>
    <w:rsid w:val="00905AE8"/>
    <w:rsid w:val="0091180E"/>
    <w:rsid w:val="00911E93"/>
    <w:rsid w:val="009138BB"/>
    <w:rsid w:val="009174D6"/>
    <w:rsid w:val="0092317D"/>
    <w:rsid w:val="00923A07"/>
    <w:rsid w:val="00927317"/>
    <w:rsid w:val="00941C86"/>
    <w:rsid w:val="0095173E"/>
    <w:rsid w:val="0095316D"/>
    <w:rsid w:val="00957AC2"/>
    <w:rsid w:val="009622B8"/>
    <w:rsid w:val="00970A10"/>
    <w:rsid w:val="00974877"/>
    <w:rsid w:val="009879C6"/>
    <w:rsid w:val="00992066"/>
    <w:rsid w:val="0099644D"/>
    <w:rsid w:val="009A10A0"/>
    <w:rsid w:val="009B4258"/>
    <w:rsid w:val="009B68EA"/>
    <w:rsid w:val="009F0224"/>
    <w:rsid w:val="00A12C9D"/>
    <w:rsid w:val="00A232F2"/>
    <w:rsid w:val="00A278FA"/>
    <w:rsid w:val="00A45948"/>
    <w:rsid w:val="00A67F41"/>
    <w:rsid w:val="00A84D0B"/>
    <w:rsid w:val="00A87213"/>
    <w:rsid w:val="00A92596"/>
    <w:rsid w:val="00A937B4"/>
    <w:rsid w:val="00A95A27"/>
    <w:rsid w:val="00AA2DD7"/>
    <w:rsid w:val="00AA323A"/>
    <w:rsid w:val="00AA5C32"/>
    <w:rsid w:val="00AC7FC5"/>
    <w:rsid w:val="00AD07CA"/>
    <w:rsid w:val="00AD0FAE"/>
    <w:rsid w:val="00AE729F"/>
    <w:rsid w:val="00AF14E0"/>
    <w:rsid w:val="00B2182B"/>
    <w:rsid w:val="00B31CA8"/>
    <w:rsid w:val="00B46488"/>
    <w:rsid w:val="00B50748"/>
    <w:rsid w:val="00B66925"/>
    <w:rsid w:val="00B71272"/>
    <w:rsid w:val="00B90045"/>
    <w:rsid w:val="00B90BC3"/>
    <w:rsid w:val="00B95005"/>
    <w:rsid w:val="00B967D9"/>
    <w:rsid w:val="00BA04F1"/>
    <w:rsid w:val="00BA4927"/>
    <w:rsid w:val="00BC3717"/>
    <w:rsid w:val="00BC3732"/>
    <w:rsid w:val="00BE1AA3"/>
    <w:rsid w:val="00BE7C7F"/>
    <w:rsid w:val="00BF0CA3"/>
    <w:rsid w:val="00BF1A87"/>
    <w:rsid w:val="00BF2219"/>
    <w:rsid w:val="00BF5002"/>
    <w:rsid w:val="00BF5D4F"/>
    <w:rsid w:val="00C05A24"/>
    <w:rsid w:val="00C14384"/>
    <w:rsid w:val="00C14C8F"/>
    <w:rsid w:val="00C24C5D"/>
    <w:rsid w:val="00C24F33"/>
    <w:rsid w:val="00C26043"/>
    <w:rsid w:val="00C43A6C"/>
    <w:rsid w:val="00C45817"/>
    <w:rsid w:val="00C547E8"/>
    <w:rsid w:val="00C77D12"/>
    <w:rsid w:val="00CA62A1"/>
    <w:rsid w:val="00CA6A6A"/>
    <w:rsid w:val="00CA71B0"/>
    <w:rsid w:val="00CC1181"/>
    <w:rsid w:val="00CD16AF"/>
    <w:rsid w:val="00CE3825"/>
    <w:rsid w:val="00CF7073"/>
    <w:rsid w:val="00D00B26"/>
    <w:rsid w:val="00D0201E"/>
    <w:rsid w:val="00D20B14"/>
    <w:rsid w:val="00D23D97"/>
    <w:rsid w:val="00D24EBC"/>
    <w:rsid w:val="00D265C4"/>
    <w:rsid w:val="00D41719"/>
    <w:rsid w:val="00D427E2"/>
    <w:rsid w:val="00D46FDD"/>
    <w:rsid w:val="00D471CE"/>
    <w:rsid w:val="00D56F0E"/>
    <w:rsid w:val="00D57A8D"/>
    <w:rsid w:val="00D66FE7"/>
    <w:rsid w:val="00D9787C"/>
    <w:rsid w:val="00DA6AEC"/>
    <w:rsid w:val="00DB677E"/>
    <w:rsid w:val="00DC0B1B"/>
    <w:rsid w:val="00DC16FA"/>
    <w:rsid w:val="00DE0365"/>
    <w:rsid w:val="00DE3156"/>
    <w:rsid w:val="00DF1C1F"/>
    <w:rsid w:val="00DF60DF"/>
    <w:rsid w:val="00E037D9"/>
    <w:rsid w:val="00E05A19"/>
    <w:rsid w:val="00E15AC2"/>
    <w:rsid w:val="00E207D4"/>
    <w:rsid w:val="00E20BF6"/>
    <w:rsid w:val="00E47DC9"/>
    <w:rsid w:val="00E5596E"/>
    <w:rsid w:val="00E634E8"/>
    <w:rsid w:val="00E727B4"/>
    <w:rsid w:val="00E72C2F"/>
    <w:rsid w:val="00E7559A"/>
    <w:rsid w:val="00E76641"/>
    <w:rsid w:val="00E77A84"/>
    <w:rsid w:val="00E97B3C"/>
    <w:rsid w:val="00EB06EC"/>
    <w:rsid w:val="00EB6CBD"/>
    <w:rsid w:val="00EC2237"/>
    <w:rsid w:val="00EC43B5"/>
    <w:rsid w:val="00EC6807"/>
    <w:rsid w:val="00ED6294"/>
    <w:rsid w:val="00EE2171"/>
    <w:rsid w:val="00EE3C3B"/>
    <w:rsid w:val="00EE51C1"/>
    <w:rsid w:val="00F021BE"/>
    <w:rsid w:val="00F04D84"/>
    <w:rsid w:val="00F15A16"/>
    <w:rsid w:val="00F234BF"/>
    <w:rsid w:val="00F26E73"/>
    <w:rsid w:val="00F32255"/>
    <w:rsid w:val="00F44E1D"/>
    <w:rsid w:val="00F468B6"/>
    <w:rsid w:val="00F54B40"/>
    <w:rsid w:val="00F6096A"/>
    <w:rsid w:val="00F8311B"/>
    <w:rsid w:val="00F843FB"/>
    <w:rsid w:val="00F8540F"/>
    <w:rsid w:val="00F85EDD"/>
    <w:rsid w:val="00F963D0"/>
    <w:rsid w:val="00FA453B"/>
    <w:rsid w:val="00FB1D2D"/>
    <w:rsid w:val="00FB2344"/>
    <w:rsid w:val="00FB69C2"/>
    <w:rsid w:val="00FB7490"/>
    <w:rsid w:val="00FB7697"/>
    <w:rsid w:val="00FC2D62"/>
    <w:rsid w:val="00FD08F1"/>
    <w:rsid w:val="00FD15C3"/>
    <w:rsid w:val="00FE4F53"/>
    <w:rsid w:val="00FF0D60"/>
    <w:rsid w:val="00FF0E89"/>
    <w:rsid w:val="00FF127C"/>
  </w:rsids>
  <m:mathPr>
    <m:mathFont m:val="Cambria Math"/>
    <m:brkBin m:val="before"/>
    <m:brkBinSub m:val="--"/>
    <m:smallFrac m:val="0"/>
    <m:dispDef/>
    <m:lMargin m:val="0"/>
    <m:rMargin m:val="0"/>
    <m:defJc m:val="centerGroup"/>
    <m:wrapIndent m:val="1440"/>
    <m:intLim m:val="subSup"/>
    <m:naryLim m:val="undOvr"/>
  </m:mathPr>
  <w:attachedSchema w:val="http://www.w3.org/1999/XSL/Transform"/>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40F7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E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1E7F"/>
    <w:rPr>
      <w:rFonts w:cs="Times New Roman"/>
      <w:color w:val="0000FF"/>
      <w:u w:val="single"/>
    </w:rPr>
  </w:style>
  <w:style w:type="character" w:styleId="FollowedHyperlink">
    <w:name w:val="FollowedHyperlink"/>
    <w:basedOn w:val="DefaultParagraphFont"/>
    <w:uiPriority w:val="99"/>
    <w:rsid w:val="007A1E7F"/>
    <w:rPr>
      <w:rFonts w:cs="Times New Roman"/>
      <w:color w:val="800080"/>
      <w:u w:val="single"/>
    </w:rPr>
  </w:style>
  <w:style w:type="character" w:styleId="Emphasis">
    <w:name w:val="Emphasis"/>
    <w:basedOn w:val="DefaultParagraphFont"/>
    <w:uiPriority w:val="99"/>
    <w:qFormat/>
    <w:rsid w:val="007A1E7F"/>
    <w:rPr>
      <w:rFonts w:cs="Times New Roman"/>
      <w:i/>
    </w:rPr>
  </w:style>
  <w:style w:type="paragraph" w:styleId="NormalWeb">
    <w:name w:val="Normal (Web)"/>
    <w:basedOn w:val="Normal"/>
    <w:uiPriority w:val="99"/>
    <w:rsid w:val="007A1E7F"/>
    <w:pPr>
      <w:spacing w:before="100" w:beforeAutospacing="1" w:after="100" w:afterAutospacing="1"/>
    </w:pPr>
    <w:rPr>
      <w:rFonts w:ascii="Arial" w:hAnsi="Arial" w:cs="Arial"/>
    </w:rPr>
  </w:style>
  <w:style w:type="paragraph" w:customStyle="1" w:styleId="quartermargin">
    <w:name w:val="quartermargin"/>
    <w:basedOn w:val="Normal"/>
    <w:uiPriority w:val="99"/>
    <w:rsid w:val="007A1E7F"/>
    <w:pPr>
      <w:spacing w:before="100" w:beforeAutospacing="1" w:after="100" w:afterAutospacing="1"/>
      <w:ind w:left="360"/>
    </w:pPr>
    <w:rPr>
      <w:rFonts w:ascii="Arial" w:hAnsi="Arial" w:cs="Arial"/>
    </w:rPr>
  </w:style>
  <w:style w:type="paragraph" w:customStyle="1" w:styleId="halfinchmargin">
    <w:name w:val="halfinchmargin"/>
    <w:basedOn w:val="Normal"/>
    <w:uiPriority w:val="99"/>
    <w:rsid w:val="007A1E7F"/>
    <w:pPr>
      <w:spacing w:before="100" w:beforeAutospacing="1" w:after="100" w:afterAutospacing="1"/>
      <w:ind w:left="720"/>
    </w:pPr>
    <w:rPr>
      <w:rFonts w:ascii="Arial" w:hAnsi="Arial" w:cs="Arial"/>
    </w:rPr>
  </w:style>
  <w:style w:type="paragraph" w:customStyle="1" w:styleId="threequartermargin">
    <w:name w:val="threequartermargin"/>
    <w:basedOn w:val="Normal"/>
    <w:uiPriority w:val="99"/>
    <w:rsid w:val="007A1E7F"/>
    <w:pPr>
      <w:spacing w:before="100" w:beforeAutospacing="1" w:after="100" w:afterAutospacing="1"/>
      <w:ind w:left="1080"/>
    </w:pPr>
    <w:rPr>
      <w:rFonts w:ascii="Arial" w:hAnsi="Arial" w:cs="Arial"/>
    </w:rPr>
  </w:style>
  <w:style w:type="paragraph" w:customStyle="1" w:styleId="oneinchmargin">
    <w:name w:val="oneinchmargin"/>
    <w:basedOn w:val="Normal"/>
    <w:uiPriority w:val="99"/>
    <w:rsid w:val="007A1E7F"/>
    <w:pPr>
      <w:spacing w:before="100" w:beforeAutospacing="1" w:after="100" w:afterAutospacing="1"/>
      <w:ind w:left="1440"/>
    </w:pPr>
    <w:rPr>
      <w:rFonts w:ascii="Arial" w:hAnsi="Arial" w:cs="Arial"/>
    </w:rPr>
  </w:style>
  <w:style w:type="paragraph" w:customStyle="1" w:styleId="onehalfinchmargin">
    <w:name w:val="onehalfinchmargin"/>
    <w:basedOn w:val="Normal"/>
    <w:uiPriority w:val="99"/>
    <w:rsid w:val="007A1E7F"/>
    <w:pPr>
      <w:spacing w:before="100" w:beforeAutospacing="1" w:after="100" w:afterAutospacing="1"/>
      <w:ind w:left="2160"/>
    </w:pPr>
    <w:rPr>
      <w:rFonts w:ascii="Arial" w:hAnsi="Arial" w:cs="Arial"/>
    </w:rPr>
  </w:style>
  <w:style w:type="paragraph" w:customStyle="1" w:styleId="cvlisting">
    <w:name w:val="cvlisting"/>
    <w:basedOn w:val="Normal"/>
    <w:uiPriority w:val="99"/>
    <w:rsid w:val="007A1E7F"/>
    <w:pPr>
      <w:spacing w:before="100" w:beforeAutospacing="1" w:after="100" w:afterAutospacing="1"/>
      <w:ind w:left="720"/>
    </w:pPr>
    <w:rPr>
      <w:rFonts w:ascii="Arial" w:hAnsi="Arial" w:cs="Arial"/>
    </w:rPr>
  </w:style>
  <w:style w:type="paragraph" w:customStyle="1" w:styleId="numberedlist">
    <w:name w:val="numberedlist"/>
    <w:basedOn w:val="Normal"/>
    <w:uiPriority w:val="99"/>
    <w:rsid w:val="001C5118"/>
    <w:pPr>
      <w:numPr>
        <w:numId w:val="7"/>
      </w:numPr>
    </w:pPr>
    <w:rPr>
      <w:rFonts w:ascii="Arial" w:hAnsi="Arial" w:cs="Arial"/>
      <w:sz w:val="20"/>
      <w:szCs w:val="20"/>
    </w:rPr>
  </w:style>
  <w:style w:type="paragraph" w:styleId="Header">
    <w:name w:val="header"/>
    <w:basedOn w:val="Normal"/>
    <w:link w:val="HeaderChar"/>
    <w:rsid w:val="007A1E7F"/>
    <w:pPr>
      <w:tabs>
        <w:tab w:val="center" w:pos="4320"/>
        <w:tab w:val="right" w:pos="8640"/>
      </w:tabs>
    </w:pPr>
  </w:style>
  <w:style w:type="character" w:customStyle="1" w:styleId="HeaderChar">
    <w:name w:val="Header Char"/>
    <w:basedOn w:val="DefaultParagraphFont"/>
    <w:link w:val="Header"/>
    <w:locked/>
    <w:rsid w:val="002678E0"/>
    <w:rPr>
      <w:rFonts w:cs="Times New Roman"/>
      <w:sz w:val="24"/>
      <w:szCs w:val="24"/>
    </w:rPr>
  </w:style>
  <w:style w:type="paragraph" w:styleId="Footer">
    <w:name w:val="footer"/>
    <w:basedOn w:val="Normal"/>
    <w:link w:val="FooterChar"/>
    <w:uiPriority w:val="99"/>
    <w:rsid w:val="007A1E7F"/>
    <w:pPr>
      <w:tabs>
        <w:tab w:val="center" w:pos="4320"/>
        <w:tab w:val="right" w:pos="8640"/>
      </w:tabs>
    </w:pPr>
  </w:style>
  <w:style w:type="character" w:customStyle="1" w:styleId="FooterChar">
    <w:name w:val="Footer Char"/>
    <w:basedOn w:val="DefaultParagraphFont"/>
    <w:link w:val="Footer"/>
    <w:uiPriority w:val="99"/>
    <w:semiHidden/>
    <w:locked/>
    <w:rsid w:val="002678E0"/>
    <w:rPr>
      <w:rFonts w:cs="Times New Roman"/>
      <w:sz w:val="24"/>
      <w:szCs w:val="24"/>
    </w:rPr>
  </w:style>
  <w:style w:type="paragraph" w:styleId="BalloonText">
    <w:name w:val="Balloon Text"/>
    <w:basedOn w:val="Normal"/>
    <w:link w:val="BalloonTextChar"/>
    <w:uiPriority w:val="99"/>
    <w:semiHidden/>
    <w:unhideWhenUsed/>
    <w:rsid w:val="00D00B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0B26"/>
    <w:rPr>
      <w:rFonts w:ascii="Lucida Grande" w:hAnsi="Lucida Grande" w:cs="Lucida Grande"/>
      <w:sz w:val="18"/>
      <w:szCs w:val="18"/>
    </w:rPr>
  </w:style>
  <w:style w:type="character" w:styleId="PageNumber">
    <w:name w:val="page number"/>
    <w:basedOn w:val="DefaultParagraphFont"/>
    <w:uiPriority w:val="99"/>
    <w:semiHidden/>
    <w:unhideWhenUsed/>
    <w:rsid w:val="00FB2344"/>
  </w:style>
  <w:style w:type="paragraph" w:styleId="ListParagraph">
    <w:name w:val="List Paragraph"/>
    <w:basedOn w:val="Normal"/>
    <w:uiPriority w:val="34"/>
    <w:qFormat/>
    <w:rsid w:val="00B31CA8"/>
    <w:pPr>
      <w:ind w:left="720"/>
      <w:contextualSpacing/>
    </w:pPr>
  </w:style>
  <w:style w:type="character" w:customStyle="1" w:styleId="jrnl">
    <w:name w:val="jrnl"/>
    <w:basedOn w:val="DefaultParagraphFont"/>
    <w:rsid w:val="00395A88"/>
  </w:style>
  <w:style w:type="paragraph" w:customStyle="1" w:styleId="headermain">
    <w:name w:val="headermain"/>
    <w:basedOn w:val="Normal"/>
    <w:rsid w:val="00D56F0E"/>
    <w:pPr>
      <w:spacing w:before="12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616965">
      <w:bodyDiv w:val="1"/>
      <w:marLeft w:val="0"/>
      <w:marRight w:val="0"/>
      <w:marTop w:val="0"/>
      <w:marBottom w:val="0"/>
      <w:divBdr>
        <w:top w:val="none" w:sz="0" w:space="0" w:color="auto"/>
        <w:left w:val="none" w:sz="0" w:space="0" w:color="auto"/>
        <w:bottom w:val="none" w:sz="0" w:space="0" w:color="auto"/>
        <w:right w:val="none" w:sz="0" w:space="0" w:color="auto"/>
      </w:divBdr>
    </w:div>
    <w:div w:id="516652939">
      <w:bodyDiv w:val="1"/>
      <w:marLeft w:val="0"/>
      <w:marRight w:val="0"/>
      <w:marTop w:val="0"/>
      <w:marBottom w:val="0"/>
      <w:divBdr>
        <w:top w:val="none" w:sz="0" w:space="0" w:color="auto"/>
        <w:left w:val="none" w:sz="0" w:space="0" w:color="auto"/>
        <w:bottom w:val="none" w:sz="0" w:space="0" w:color="auto"/>
        <w:right w:val="none" w:sz="0" w:space="0" w:color="auto"/>
      </w:divBdr>
    </w:div>
    <w:div w:id="708333253">
      <w:bodyDiv w:val="1"/>
      <w:marLeft w:val="0"/>
      <w:marRight w:val="0"/>
      <w:marTop w:val="0"/>
      <w:marBottom w:val="0"/>
      <w:divBdr>
        <w:top w:val="none" w:sz="0" w:space="0" w:color="auto"/>
        <w:left w:val="none" w:sz="0" w:space="0" w:color="auto"/>
        <w:bottom w:val="none" w:sz="0" w:space="0" w:color="auto"/>
        <w:right w:val="none" w:sz="0" w:space="0" w:color="auto"/>
      </w:divBdr>
    </w:div>
    <w:div w:id="862785113">
      <w:marLeft w:val="0"/>
      <w:marRight w:val="0"/>
      <w:marTop w:val="0"/>
      <w:marBottom w:val="0"/>
      <w:divBdr>
        <w:top w:val="none" w:sz="0" w:space="0" w:color="auto"/>
        <w:left w:val="none" w:sz="0" w:space="0" w:color="auto"/>
        <w:bottom w:val="none" w:sz="0" w:space="0" w:color="auto"/>
        <w:right w:val="none" w:sz="0" w:space="0" w:color="auto"/>
      </w:divBdr>
      <w:divsChild>
        <w:div w:id="862785112">
          <w:marLeft w:val="360"/>
          <w:marRight w:val="0"/>
          <w:marTop w:val="0"/>
          <w:marBottom w:val="0"/>
          <w:divBdr>
            <w:top w:val="none" w:sz="0" w:space="0" w:color="auto"/>
            <w:left w:val="none" w:sz="0" w:space="0" w:color="auto"/>
            <w:bottom w:val="none" w:sz="0" w:space="0" w:color="auto"/>
            <w:right w:val="none" w:sz="0" w:space="0" w:color="auto"/>
          </w:divBdr>
        </w:div>
        <w:div w:id="862785114">
          <w:marLeft w:val="360"/>
          <w:marRight w:val="0"/>
          <w:marTop w:val="120"/>
          <w:marBottom w:val="0"/>
          <w:divBdr>
            <w:top w:val="none" w:sz="0" w:space="0" w:color="auto"/>
            <w:left w:val="none" w:sz="0" w:space="0" w:color="auto"/>
            <w:bottom w:val="none" w:sz="0" w:space="0" w:color="auto"/>
            <w:right w:val="none" w:sz="0" w:space="0" w:color="auto"/>
          </w:divBdr>
        </w:div>
        <w:div w:id="862785115">
          <w:marLeft w:val="1440"/>
          <w:marRight w:val="0"/>
          <w:marTop w:val="0"/>
          <w:marBottom w:val="0"/>
          <w:divBdr>
            <w:top w:val="none" w:sz="0" w:space="0" w:color="auto"/>
            <w:left w:val="none" w:sz="0" w:space="0" w:color="auto"/>
            <w:bottom w:val="none" w:sz="0" w:space="0" w:color="auto"/>
            <w:right w:val="none" w:sz="0" w:space="0" w:color="auto"/>
          </w:divBdr>
        </w:div>
        <w:div w:id="862785116">
          <w:marLeft w:val="1440"/>
          <w:marRight w:val="0"/>
          <w:marTop w:val="120"/>
          <w:marBottom w:val="0"/>
          <w:divBdr>
            <w:top w:val="none" w:sz="0" w:space="0" w:color="auto"/>
            <w:left w:val="none" w:sz="0" w:space="0" w:color="auto"/>
            <w:bottom w:val="none" w:sz="0" w:space="0" w:color="auto"/>
            <w:right w:val="none" w:sz="0" w:space="0" w:color="auto"/>
          </w:divBdr>
        </w:div>
        <w:div w:id="862785117">
          <w:marLeft w:val="0"/>
          <w:marRight w:val="0"/>
          <w:marTop w:val="240"/>
          <w:marBottom w:val="0"/>
          <w:divBdr>
            <w:top w:val="none" w:sz="0" w:space="0" w:color="auto"/>
            <w:left w:val="none" w:sz="0" w:space="0" w:color="auto"/>
            <w:bottom w:val="none" w:sz="0" w:space="0" w:color="auto"/>
            <w:right w:val="none" w:sz="0" w:space="0" w:color="auto"/>
          </w:divBdr>
        </w:div>
        <w:div w:id="862785118">
          <w:marLeft w:val="360"/>
          <w:marRight w:val="0"/>
          <w:marTop w:val="0"/>
          <w:marBottom w:val="0"/>
          <w:divBdr>
            <w:top w:val="none" w:sz="0" w:space="0" w:color="auto"/>
            <w:left w:val="none" w:sz="0" w:space="0" w:color="auto"/>
            <w:bottom w:val="none" w:sz="0" w:space="0" w:color="auto"/>
            <w:right w:val="none" w:sz="0" w:space="0" w:color="auto"/>
          </w:divBdr>
        </w:div>
        <w:div w:id="862785119">
          <w:marLeft w:val="0"/>
          <w:marRight w:val="0"/>
          <w:marTop w:val="240"/>
          <w:marBottom w:val="0"/>
          <w:divBdr>
            <w:top w:val="none" w:sz="0" w:space="0" w:color="auto"/>
            <w:left w:val="none" w:sz="0" w:space="0" w:color="auto"/>
            <w:bottom w:val="none" w:sz="0" w:space="0" w:color="auto"/>
            <w:right w:val="none" w:sz="0" w:space="0" w:color="auto"/>
          </w:divBdr>
        </w:div>
        <w:div w:id="862785120">
          <w:marLeft w:val="720"/>
          <w:marRight w:val="0"/>
          <w:marTop w:val="0"/>
          <w:marBottom w:val="0"/>
          <w:divBdr>
            <w:top w:val="none" w:sz="0" w:space="0" w:color="auto"/>
            <w:left w:val="none" w:sz="0" w:space="0" w:color="auto"/>
            <w:bottom w:val="none" w:sz="0" w:space="0" w:color="auto"/>
            <w:right w:val="none" w:sz="0" w:space="0" w:color="auto"/>
          </w:divBdr>
        </w:div>
        <w:div w:id="862785121">
          <w:marLeft w:val="360"/>
          <w:marRight w:val="0"/>
          <w:marTop w:val="120"/>
          <w:marBottom w:val="0"/>
          <w:divBdr>
            <w:top w:val="none" w:sz="0" w:space="0" w:color="auto"/>
            <w:left w:val="none" w:sz="0" w:space="0" w:color="auto"/>
            <w:bottom w:val="none" w:sz="0" w:space="0" w:color="auto"/>
            <w:right w:val="none" w:sz="0" w:space="0" w:color="auto"/>
          </w:divBdr>
        </w:div>
        <w:div w:id="862785122">
          <w:marLeft w:val="360"/>
          <w:marRight w:val="0"/>
          <w:marTop w:val="120"/>
          <w:marBottom w:val="0"/>
          <w:divBdr>
            <w:top w:val="none" w:sz="0" w:space="0" w:color="auto"/>
            <w:left w:val="none" w:sz="0" w:space="0" w:color="auto"/>
            <w:bottom w:val="none" w:sz="0" w:space="0" w:color="auto"/>
            <w:right w:val="none" w:sz="0" w:space="0" w:color="auto"/>
          </w:divBdr>
        </w:div>
        <w:div w:id="862785123">
          <w:marLeft w:val="720"/>
          <w:marRight w:val="0"/>
          <w:marTop w:val="120"/>
          <w:marBottom w:val="0"/>
          <w:divBdr>
            <w:top w:val="none" w:sz="0" w:space="0" w:color="auto"/>
            <w:left w:val="none" w:sz="0" w:space="0" w:color="auto"/>
            <w:bottom w:val="none" w:sz="0" w:space="0" w:color="auto"/>
            <w:right w:val="none" w:sz="0" w:space="0" w:color="auto"/>
          </w:divBdr>
        </w:div>
        <w:div w:id="862785124">
          <w:marLeft w:val="720"/>
          <w:marRight w:val="0"/>
          <w:marTop w:val="0"/>
          <w:marBottom w:val="0"/>
          <w:divBdr>
            <w:top w:val="none" w:sz="0" w:space="0" w:color="auto"/>
            <w:left w:val="none" w:sz="0" w:space="0" w:color="auto"/>
            <w:bottom w:val="none" w:sz="0" w:space="0" w:color="auto"/>
            <w:right w:val="none" w:sz="0" w:space="0" w:color="auto"/>
          </w:divBdr>
        </w:div>
        <w:div w:id="862785125">
          <w:marLeft w:val="1080"/>
          <w:marRight w:val="0"/>
          <w:marTop w:val="0"/>
          <w:marBottom w:val="0"/>
          <w:divBdr>
            <w:top w:val="none" w:sz="0" w:space="0" w:color="auto"/>
            <w:left w:val="none" w:sz="0" w:space="0" w:color="auto"/>
            <w:bottom w:val="none" w:sz="0" w:space="0" w:color="auto"/>
            <w:right w:val="none" w:sz="0" w:space="0" w:color="auto"/>
          </w:divBdr>
        </w:div>
        <w:div w:id="862785126">
          <w:marLeft w:val="0"/>
          <w:marRight w:val="0"/>
          <w:marTop w:val="240"/>
          <w:marBottom w:val="0"/>
          <w:divBdr>
            <w:top w:val="none" w:sz="0" w:space="0" w:color="auto"/>
            <w:left w:val="none" w:sz="0" w:space="0" w:color="auto"/>
            <w:bottom w:val="none" w:sz="0" w:space="0" w:color="auto"/>
            <w:right w:val="none" w:sz="0" w:space="0" w:color="auto"/>
          </w:divBdr>
        </w:div>
        <w:div w:id="862785127">
          <w:marLeft w:val="360"/>
          <w:marRight w:val="0"/>
          <w:marTop w:val="120"/>
          <w:marBottom w:val="0"/>
          <w:divBdr>
            <w:top w:val="none" w:sz="0" w:space="0" w:color="auto"/>
            <w:left w:val="none" w:sz="0" w:space="0" w:color="auto"/>
            <w:bottom w:val="none" w:sz="0" w:space="0" w:color="auto"/>
            <w:right w:val="none" w:sz="0" w:space="0" w:color="auto"/>
          </w:divBdr>
        </w:div>
        <w:div w:id="862785128">
          <w:marLeft w:val="0"/>
          <w:marRight w:val="0"/>
          <w:marTop w:val="240"/>
          <w:marBottom w:val="0"/>
          <w:divBdr>
            <w:top w:val="none" w:sz="0" w:space="0" w:color="auto"/>
            <w:left w:val="none" w:sz="0" w:space="0" w:color="auto"/>
            <w:bottom w:val="none" w:sz="0" w:space="0" w:color="auto"/>
            <w:right w:val="none" w:sz="0" w:space="0" w:color="auto"/>
          </w:divBdr>
        </w:div>
        <w:div w:id="862785129">
          <w:marLeft w:val="1080"/>
          <w:marRight w:val="0"/>
          <w:marTop w:val="120"/>
          <w:marBottom w:val="0"/>
          <w:divBdr>
            <w:top w:val="none" w:sz="0" w:space="0" w:color="auto"/>
            <w:left w:val="none" w:sz="0" w:space="0" w:color="auto"/>
            <w:bottom w:val="none" w:sz="0" w:space="0" w:color="auto"/>
            <w:right w:val="none" w:sz="0" w:space="0" w:color="auto"/>
          </w:divBdr>
        </w:div>
        <w:div w:id="862785130">
          <w:marLeft w:val="1080"/>
          <w:marRight w:val="0"/>
          <w:marTop w:val="120"/>
          <w:marBottom w:val="0"/>
          <w:divBdr>
            <w:top w:val="none" w:sz="0" w:space="0" w:color="auto"/>
            <w:left w:val="none" w:sz="0" w:space="0" w:color="auto"/>
            <w:bottom w:val="none" w:sz="0" w:space="0" w:color="auto"/>
            <w:right w:val="none" w:sz="0" w:space="0" w:color="auto"/>
          </w:divBdr>
        </w:div>
        <w:div w:id="862785131">
          <w:marLeft w:val="0"/>
          <w:marRight w:val="0"/>
          <w:marTop w:val="240"/>
          <w:marBottom w:val="0"/>
          <w:divBdr>
            <w:top w:val="none" w:sz="0" w:space="0" w:color="auto"/>
            <w:left w:val="none" w:sz="0" w:space="0" w:color="auto"/>
            <w:bottom w:val="none" w:sz="0" w:space="0" w:color="auto"/>
            <w:right w:val="none" w:sz="0" w:space="0" w:color="auto"/>
          </w:divBdr>
        </w:div>
        <w:div w:id="862785132">
          <w:marLeft w:val="1080"/>
          <w:marRight w:val="0"/>
          <w:marTop w:val="0"/>
          <w:marBottom w:val="0"/>
          <w:divBdr>
            <w:top w:val="none" w:sz="0" w:space="0" w:color="auto"/>
            <w:left w:val="none" w:sz="0" w:space="0" w:color="auto"/>
            <w:bottom w:val="none" w:sz="0" w:space="0" w:color="auto"/>
            <w:right w:val="none" w:sz="0" w:space="0" w:color="auto"/>
          </w:divBdr>
        </w:div>
        <w:div w:id="862785133">
          <w:marLeft w:val="1080"/>
          <w:marRight w:val="0"/>
          <w:marTop w:val="120"/>
          <w:marBottom w:val="0"/>
          <w:divBdr>
            <w:top w:val="none" w:sz="0" w:space="0" w:color="auto"/>
            <w:left w:val="none" w:sz="0" w:space="0" w:color="auto"/>
            <w:bottom w:val="none" w:sz="0" w:space="0" w:color="auto"/>
            <w:right w:val="none" w:sz="0" w:space="0" w:color="auto"/>
          </w:divBdr>
        </w:div>
        <w:div w:id="862785134">
          <w:marLeft w:val="0"/>
          <w:marRight w:val="0"/>
          <w:marTop w:val="240"/>
          <w:marBottom w:val="0"/>
          <w:divBdr>
            <w:top w:val="none" w:sz="0" w:space="0" w:color="auto"/>
            <w:left w:val="none" w:sz="0" w:space="0" w:color="auto"/>
            <w:bottom w:val="none" w:sz="0" w:space="0" w:color="auto"/>
            <w:right w:val="none" w:sz="0" w:space="0" w:color="auto"/>
          </w:divBdr>
        </w:div>
        <w:div w:id="862785135">
          <w:marLeft w:val="1080"/>
          <w:marRight w:val="0"/>
          <w:marTop w:val="120"/>
          <w:marBottom w:val="0"/>
          <w:divBdr>
            <w:top w:val="none" w:sz="0" w:space="0" w:color="auto"/>
            <w:left w:val="none" w:sz="0" w:space="0" w:color="auto"/>
            <w:bottom w:val="none" w:sz="0" w:space="0" w:color="auto"/>
            <w:right w:val="none" w:sz="0" w:space="0" w:color="auto"/>
          </w:divBdr>
        </w:div>
        <w:div w:id="862785136">
          <w:marLeft w:val="1440"/>
          <w:marRight w:val="0"/>
          <w:marTop w:val="120"/>
          <w:marBottom w:val="0"/>
          <w:divBdr>
            <w:top w:val="none" w:sz="0" w:space="0" w:color="auto"/>
            <w:left w:val="none" w:sz="0" w:space="0" w:color="auto"/>
            <w:bottom w:val="none" w:sz="0" w:space="0" w:color="auto"/>
            <w:right w:val="none" w:sz="0" w:space="0" w:color="auto"/>
          </w:divBdr>
        </w:div>
        <w:div w:id="862785137">
          <w:marLeft w:val="360"/>
          <w:marRight w:val="0"/>
          <w:marTop w:val="120"/>
          <w:marBottom w:val="0"/>
          <w:divBdr>
            <w:top w:val="none" w:sz="0" w:space="0" w:color="auto"/>
            <w:left w:val="none" w:sz="0" w:space="0" w:color="auto"/>
            <w:bottom w:val="none" w:sz="0" w:space="0" w:color="auto"/>
            <w:right w:val="none" w:sz="0" w:space="0" w:color="auto"/>
          </w:divBdr>
        </w:div>
        <w:div w:id="862785138">
          <w:marLeft w:val="1080"/>
          <w:marRight w:val="0"/>
          <w:marTop w:val="120"/>
          <w:marBottom w:val="0"/>
          <w:divBdr>
            <w:top w:val="none" w:sz="0" w:space="0" w:color="auto"/>
            <w:left w:val="none" w:sz="0" w:space="0" w:color="auto"/>
            <w:bottom w:val="none" w:sz="0" w:space="0" w:color="auto"/>
            <w:right w:val="none" w:sz="0" w:space="0" w:color="auto"/>
          </w:divBdr>
        </w:div>
        <w:div w:id="862785139">
          <w:marLeft w:val="720"/>
          <w:marRight w:val="0"/>
          <w:marTop w:val="0"/>
          <w:marBottom w:val="0"/>
          <w:divBdr>
            <w:top w:val="none" w:sz="0" w:space="0" w:color="auto"/>
            <w:left w:val="none" w:sz="0" w:space="0" w:color="auto"/>
            <w:bottom w:val="none" w:sz="0" w:space="0" w:color="auto"/>
            <w:right w:val="none" w:sz="0" w:space="0" w:color="auto"/>
          </w:divBdr>
        </w:div>
        <w:div w:id="862785140">
          <w:marLeft w:val="0"/>
          <w:marRight w:val="0"/>
          <w:marTop w:val="240"/>
          <w:marBottom w:val="0"/>
          <w:divBdr>
            <w:top w:val="none" w:sz="0" w:space="0" w:color="auto"/>
            <w:left w:val="none" w:sz="0" w:space="0" w:color="auto"/>
            <w:bottom w:val="none" w:sz="0" w:space="0" w:color="auto"/>
            <w:right w:val="none" w:sz="0" w:space="0" w:color="auto"/>
          </w:divBdr>
        </w:div>
        <w:div w:id="862785141">
          <w:marLeft w:val="1080"/>
          <w:marRight w:val="0"/>
          <w:marTop w:val="0"/>
          <w:marBottom w:val="0"/>
          <w:divBdr>
            <w:top w:val="none" w:sz="0" w:space="0" w:color="auto"/>
            <w:left w:val="none" w:sz="0" w:space="0" w:color="auto"/>
            <w:bottom w:val="none" w:sz="0" w:space="0" w:color="auto"/>
            <w:right w:val="none" w:sz="0" w:space="0" w:color="auto"/>
          </w:divBdr>
        </w:div>
        <w:div w:id="862785142">
          <w:marLeft w:val="360"/>
          <w:marRight w:val="0"/>
          <w:marTop w:val="0"/>
          <w:marBottom w:val="0"/>
          <w:divBdr>
            <w:top w:val="none" w:sz="0" w:space="0" w:color="auto"/>
            <w:left w:val="none" w:sz="0" w:space="0" w:color="auto"/>
            <w:bottom w:val="none" w:sz="0" w:space="0" w:color="auto"/>
            <w:right w:val="none" w:sz="0" w:space="0" w:color="auto"/>
          </w:divBdr>
        </w:div>
        <w:div w:id="862785143">
          <w:marLeft w:val="720"/>
          <w:marRight w:val="0"/>
          <w:marTop w:val="0"/>
          <w:marBottom w:val="0"/>
          <w:divBdr>
            <w:top w:val="none" w:sz="0" w:space="0" w:color="auto"/>
            <w:left w:val="none" w:sz="0" w:space="0" w:color="auto"/>
            <w:bottom w:val="none" w:sz="0" w:space="0" w:color="auto"/>
            <w:right w:val="none" w:sz="0" w:space="0" w:color="auto"/>
          </w:divBdr>
        </w:div>
        <w:div w:id="862785144">
          <w:marLeft w:val="0"/>
          <w:marRight w:val="0"/>
          <w:marTop w:val="240"/>
          <w:marBottom w:val="0"/>
          <w:divBdr>
            <w:top w:val="none" w:sz="0" w:space="0" w:color="auto"/>
            <w:left w:val="none" w:sz="0" w:space="0" w:color="auto"/>
            <w:bottom w:val="none" w:sz="0" w:space="0" w:color="auto"/>
            <w:right w:val="none" w:sz="0" w:space="0" w:color="auto"/>
          </w:divBdr>
        </w:div>
        <w:div w:id="862785145">
          <w:marLeft w:val="0"/>
          <w:marRight w:val="0"/>
          <w:marTop w:val="240"/>
          <w:marBottom w:val="0"/>
          <w:divBdr>
            <w:top w:val="none" w:sz="0" w:space="0" w:color="auto"/>
            <w:left w:val="none" w:sz="0" w:space="0" w:color="auto"/>
            <w:bottom w:val="none" w:sz="0" w:space="0" w:color="auto"/>
            <w:right w:val="none" w:sz="0" w:space="0" w:color="auto"/>
          </w:divBdr>
        </w:div>
        <w:div w:id="862785146">
          <w:marLeft w:val="720"/>
          <w:marRight w:val="0"/>
          <w:marTop w:val="120"/>
          <w:marBottom w:val="0"/>
          <w:divBdr>
            <w:top w:val="none" w:sz="0" w:space="0" w:color="auto"/>
            <w:left w:val="none" w:sz="0" w:space="0" w:color="auto"/>
            <w:bottom w:val="none" w:sz="0" w:space="0" w:color="auto"/>
            <w:right w:val="none" w:sz="0" w:space="0" w:color="auto"/>
          </w:divBdr>
        </w:div>
        <w:div w:id="862785147">
          <w:marLeft w:val="1440"/>
          <w:marRight w:val="0"/>
          <w:marTop w:val="120"/>
          <w:marBottom w:val="0"/>
          <w:divBdr>
            <w:top w:val="none" w:sz="0" w:space="0" w:color="auto"/>
            <w:left w:val="none" w:sz="0" w:space="0" w:color="auto"/>
            <w:bottom w:val="none" w:sz="0" w:space="0" w:color="auto"/>
            <w:right w:val="none" w:sz="0" w:space="0" w:color="auto"/>
          </w:divBdr>
        </w:div>
        <w:div w:id="862785148">
          <w:marLeft w:val="720"/>
          <w:marRight w:val="0"/>
          <w:marTop w:val="0"/>
          <w:marBottom w:val="0"/>
          <w:divBdr>
            <w:top w:val="none" w:sz="0" w:space="0" w:color="auto"/>
            <w:left w:val="none" w:sz="0" w:space="0" w:color="auto"/>
            <w:bottom w:val="none" w:sz="0" w:space="0" w:color="auto"/>
            <w:right w:val="none" w:sz="0" w:space="0" w:color="auto"/>
          </w:divBdr>
        </w:div>
        <w:div w:id="862785149">
          <w:marLeft w:val="1440"/>
          <w:marRight w:val="0"/>
          <w:marTop w:val="120"/>
          <w:marBottom w:val="0"/>
          <w:divBdr>
            <w:top w:val="none" w:sz="0" w:space="0" w:color="auto"/>
            <w:left w:val="none" w:sz="0" w:space="0" w:color="auto"/>
            <w:bottom w:val="none" w:sz="0" w:space="0" w:color="auto"/>
            <w:right w:val="none" w:sz="0" w:space="0" w:color="auto"/>
          </w:divBdr>
        </w:div>
        <w:div w:id="862785150">
          <w:marLeft w:val="1440"/>
          <w:marRight w:val="0"/>
          <w:marTop w:val="0"/>
          <w:marBottom w:val="0"/>
          <w:divBdr>
            <w:top w:val="none" w:sz="0" w:space="0" w:color="auto"/>
            <w:left w:val="none" w:sz="0" w:space="0" w:color="auto"/>
            <w:bottom w:val="none" w:sz="0" w:space="0" w:color="auto"/>
            <w:right w:val="none" w:sz="0" w:space="0" w:color="auto"/>
          </w:divBdr>
        </w:div>
        <w:div w:id="862785151">
          <w:marLeft w:val="720"/>
          <w:marRight w:val="0"/>
          <w:marTop w:val="0"/>
          <w:marBottom w:val="0"/>
          <w:divBdr>
            <w:top w:val="none" w:sz="0" w:space="0" w:color="auto"/>
            <w:left w:val="none" w:sz="0" w:space="0" w:color="auto"/>
            <w:bottom w:val="none" w:sz="0" w:space="0" w:color="auto"/>
            <w:right w:val="none" w:sz="0" w:space="0" w:color="auto"/>
          </w:divBdr>
        </w:div>
        <w:div w:id="862785152">
          <w:marLeft w:val="720"/>
          <w:marRight w:val="0"/>
          <w:marTop w:val="120"/>
          <w:marBottom w:val="0"/>
          <w:divBdr>
            <w:top w:val="none" w:sz="0" w:space="0" w:color="auto"/>
            <w:left w:val="none" w:sz="0" w:space="0" w:color="auto"/>
            <w:bottom w:val="none" w:sz="0" w:space="0" w:color="auto"/>
            <w:right w:val="none" w:sz="0" w:space="0" w:color="auto"/>
          </w:divBdr>
        </w:div>
        <w:div w:id="862785153">
          <w:marLeft w:val="0"/>
          <w:marRight w:val="0"/>
          <w:marTop w:val="240"/>
          <w:marBottom w:val="0"/>
          <w:divBdr>
            <w:top w:val="none" w:sz="0" w:space="0" w:color="auto"/>
            <w:left w:val="none" w:sz="0" w:space="0" w:color="auto"/>
            <w:bottom w:val="none" w:sz="0" w:space="0" w:color="auto"/>
            <w:right w:val="none" w:sz="0" w:space="0" w:color="auto"/>
          </w:divBdr>
        </w:div>
        <w:div w:id="862785154">
          <w:marLeft w:val="720"/>
          <w:marRight w:val="0"/>
          <w:marTop w:val="120"/>
          <w:marBottom w:val="0"/>
          <w:divBdr>
            <w:top w:val="none" w:sz="0" w:space="0" w:color="auto"/>
            <w:left w:val="none" w:sz="0" w:space="0" w:color="auto"/>
            <w:bottom w:val="none" w:sz="0" w:space="0" w:color="auto"/>
            <w:right w:val="none" w:sz="0" w:space="0" w:color="auto"/>
          </w:divBdr>
        </w:div>
        <w:div w:id="862785155">
          <w:marLeft w:val="1440"/>
          <w:marRight w:val="0"/>
          <w:marTop w:val="120"/>
          <w:marBottom w:val="0"/>
          <w:divBdr>
            <w:top w:val="none" w:sz="0" w:space="0" w:color="auto"/>
            <w:left w:val="none" w:sz="0" w:space="0" w:color="auto"/>
            <w:bottom w:val="none" w:sz="0" w:space="0" w:color="auto"/>
            <w:right w:val="none" w:sz="0" w:space="0" w:color="auto"/>
          </w:divBdr>
        </w:div>
        <w:div w:id="862785156">
          <w:marLeft w:val="360"/>
          <w:marRight w:val="0"/>
          <w:marTop w:val="0"/>
          <w:marBottom w:val="0"/>
          <w:divBdr>
            <w:top w:val="none" w:sz="0" w:space="0" w:color="auto"/>
            <w:left w:val="none" w:sz="0" w:space="0" w:color="auto"/>
            <w:bottom w:val="none" w:sz="0" w:space="0" w:color="auto"/>
            <w:right w:val="none" w:sz="0" w:space="0" w:color="auto"/>
          </w:divBdr>
        </w:div>
        <w:div w:id="862785157">
          <w:marLeft w:val="360"/>
          <w:marRight w:val="0"/>
          <w:marTop w:val="120"/>
          <w:marBottom w:val="0"/>
          <w:divBdr>
            <w:top w:val="none" w:sz="0" w:space="0" w:color="auto"/>
            <w:left w:val="none" w:sz="0" w:space="0" w:color="auto"/>
            <w:bottom w:val="none" w:sz="0" w:space="0" w:color="auto"/>
            <w:right w:val="none" w:sz="0" w:space="0" w:color="auto"/>
          </w:divBdr>
        </w:div>
        <w:div w:id="862785158">
          <w:marLeft w:val="1440"/>
          <w:marRight w:val="0"/>
          <w:marTop w:val="120"/>
          <w:marBottom w:val="0"/>
          <w:divBdr>
            <w:top w:val="none" w:sz="0" w:space="0" w:color="auto"/>
            <w:left w:val="none" w:sz="0" w:space="0" w:color="auto"/>
            <w:bottom w:val="none" w:sz="0" w:space="0" w:color="auto"/>
            <w:right w:val="none" w:sz="0" w:space="0" w:color="auto"/>
          </w:divBdr>
        </w:div>
        <w:div w:id="862785159">
          <w:marLeft w:val="360"/>
          <w:marRight w:val="0"/>
          <w:marTop w:val="120"/>
          <w:marBottom w:val="0"/>
          <w:divBdr>
            <w:top w:val="none" w:sz="0" w:space="0" w:color="auto"/>
            <w:left w:val="none" w:sz="0" w:space="0" w:color="auto"/>
            <w:bottom w:val="none" w:sz="0" w:space="0" w:color="auto"/>
            <w:right w:val="none" w:sz="0" w:space="0" w:color="auto"/>
          </w:divBdr>
        </w:div>
        <w:div w:id="862785160">
          <w:marLeft w:val="1080"/>
          <w:marRight w:val="0"/>
          <w:marTop w:val="120"/>
          <w:marBottom w:val="0"/>
          <w:divBdr>
            <w:top w:val="none" w:sz="0" w:space="0" w:color="auto"/>
            <w:left w:val="none" w:sz="0" w:space="0" w:color="auto"/>
            <w:bottom w:val="none" w:sz="0" w:space="0" w:color="auto"/>
            <w:right w:val="none" w:sz="0" w:space="0" w:color="auto"/>
          </w:divBdr>
        </w:div>
        <w:div w:id="862785161">
          <w:marLeft w:val="360"/>
          <w:marRight w:val="0"/>
          <w:marTop w:val="120"/>
          <w:marBottom w:val="0"/>
          <w:divBdr>
            <w:top w:val="none" w:sz="0" w:space="0" w:color="auto"/>
            <w:left w:val="none" w:sz="0" w:space="0" w:color="auto"/>
            <w:bottom w:val="none" w:sz="0" w:space="0" w:color="auto"/>
            <w:right w:val="none" w:sz="0" w:space="0" w:color="auto"/>
          </w:divBdr>
        </w:div>
        <w:div w:id="862785162">
          <w:marLeft w:val="0"/>
          <w:marRight w:val="0"/>
          <w:marTop w:val="240"/>
          <w:marBottom w:val="0"/>
          <w:divBdr>
            <w:top w:val="none" w:sz="0" w:space="0" w:color="auto"/>
            <w:left w:val="none" w:sz="0" w:space="0" w:color="auto"/>
            <w:bottom w:val="none" w:sz="0" w:space="0" w:color="auto"/>
            <w:right w:val="none" w:sz="0" w:space="0" w:color="auto"/>
          </w:divBdr>
        </w:div>
        <w:div w:id="862785163">
          <w:marLeft w:val="360"/>
          <w:marRight w:val="0"/>
          <w:marTop w:val="120"/>
          <w:marBottom w:val="0"/>
          <w:divBdr>
            <w:top w:val="none" w:sz="0" w:space="0" w:color="auto"/>
            <w:left w:val="none" w:sz="0" w:space="0" w:color="auto"/>
            <w:bottom w:val="none" w:sz="0" w:space="0" w:color="auto"/>
            <w:right w:val="none" w:sz="0" w:space="0" w:color="auto"/>
          </w:divBdr>
        </w:div>
        <w:div w:id="862785164">
          <w:marLeft w:val="720"/>
          <w:marRight w:val="0"/>
          <w:marTop w:val="0"/>
          <w:marBottom w:val="0"/>
          <w:divBdr>
            <w:top w:val="none" w:sz="0" w:space="0" w:color="auto"/>
            <w:left w:val="none" w:sz="0" w:space="0" w:color="auto"/>
            <w:bottom w:val="none" w:sz="0" w:space="0" w:color="auto"/>
            <w:right w:val="none" w:sz="0" w:space="0" w:color="auto"/>
          </w:divBdr>
        </w:div>
        <w:div w:id="862785165">
          <w:marLeft w:val="360"/>
          <w:marRight w:val="0"/>
          <w:marTop w:val="0"/>
          <w:marBottom w:val="0"/>
          <w:divBdr>
            <w:top w:val="none" w:sz="0" w:space="0" w:color="auto"/>
            <w:left w:val="none" w:sz="0" w:space="0" w:color="auto"/>
            <w:bottom w:val="none" w:sz="0" w:space="0" w:color="auto"/>
            <w:right w:val="none" w:sz="0" w:space="0" w:color="auto"/>
          </w:divBdr>
        </w:div>
        <w:div w:id="862785166">
          <w:marLeft w:val="360"/>
          <w:marRight w:val="0"/>
          <w:marTop w:val="120"/>
          <w:marBottom w:val="0"/>
          <w:divBdr>
            <w:top w:val="none" w:sz="0" w:space="0" w:color="auto"/>
            <w:left w:val="none" w:sz="0" w:space="0" w:color="auto"/>
            <w:bottom w:val="none" w:sz="0" w:space="0" w:color="auto"/>
            <w:right w:val="none" w:sz="0" w:space="0" w:color="auto"/>
          </w:divBdr>
        </w:div>
        <w:div w:id="862785167">
          <w:marLeft w:val="720"/>
          <w:marRight w:val="0"/>
          <w:marTop w:val="0"/>
          <w:marBottom w:val="0"/>
          <w:divBdr>
            <w:top w:val="none" w:sz="0" w:space="0" w:color="auto"/>
            <w:left w:val="none" w:sz="0" w:space="0" w:color="auto"/>
            <w:bottom w:val="none" w:sz="0" w:space="0" w:color="auto"/>
            <w:right w:val="none" w:sz="0" w:space="0" w:color="auto"/>
          </w:divBdr>
        </w:div>
        <w:div w:id="862785168">
          <w:marLeft w:val="1440"/>
          <w:marRight w:val="0"/>
          <w:marTop w:val="0"/>
          <w:marBottom w:val="0"/>
          <w:divBdr>
            <w:top w:val="none" w:sz="0" w:space="0" w:color="auto"/>
            <w:left w:val="none" w:sz="0" w:space="0" w:color="auto"/>
            <w:bottom w:val="none" w:sz="0" w:space="0" w:color="auto"/>
            <w:right w:val="none" w:sz="0" w:space="0" w:color="auto"/>
          </w:divBdr>
        </w:div>
        <w:div w:id="862785169">
          <w:marLeft w:val="360"/>
          <w:marRight w:val="0"/>
          <w:marTop w:val="0"/>
          <w:marBottom w:val="0"/>
          <w:divBdr>
            <w:top w:val="none" w:sz="0" w:space="0" w:color="auto"/>
            <w:left w:val="none" w:sz="0" w:space="0" w:color="auto"/>
            <w:bottom w:val="none" w:sz="0" w:space="0" w:color="auto"/>
            <w:right w:val="none" w:sz="0" w:space="0" w:color="auto"/>
          </w:divBdr>
        </w:div>
        <w:div w:id="862785170">
          <w:marLeft w:val="360"/>
          <w:marRight w:val="0"/>
          <w:marTop w:val="120"/>
          <w:marBottom w:val="0"/>
          <w:divBdr>
            <w:top w:val="none" w:sz="0" w:space="0" w:color="auto"/>
            <w:left w:val="none" w:sz="0" w:space="0" w:color="auto"/>
            <w:bottom w:val="none" w:sz="0" w:space="0" w:color="auto"/>
            <w:right w:val="none" w:sz="0" w:space="0" w:color="auto"/>
          </w:divBdr>
        </w:div>
        <w:div w:id="862785171">
          <w:marLeft w:val="0"/>
          <w:marRight w:val="0"/>
          <w:marTop w:val="0"/>
          <w:marBottom w:val="0"/>
          <w:divBdr>
            <w:top w:val="none" w:sz="0" w:space="0" w:color="auto"/>
            <w:left w:val="none" w:sz="0" w:space="0" w:color="auto"/>
            <w:bottom w:val="none" w:sz="0" w:space="0" w:color="auto"/>
            <w:right w:val="none" w:sz="0" w:space="0" w:color="auto"/>
          </w:divBdr>
        </w:div>
        <w:div w:id="862785172">
          <w:marLeft w:val="360"/>
          <w:marRight w:val="0"/>
          <w:marTop w:val="120"/>
          <w:marBottom w:val="0"/>
          <w:divBdr>
            <w:top w:val="none" w:sz="0" w:space="0" w:color="auto"/>
            <w:left w:val="none" w:sz="0" w:space="0" w:color="auto"/>
            <w:bottom w:val="none" w:sz="0" w:space="0" w:color="auto"/>
            <w:right w:val="none" w:sz="0" w:space="0" w:color="auto"/>
          </w:divBdr>
        </w:div>
        <w:div w:id="862785173">
          <w:marLeft w:val="1080"/>
          <w:marRight w:val="0"/>
          <w:marTop w:val="0"/>
          <w:marBottom w:val="0"/>
          <w:divBdr>
            <w:top w:val="none" w:sz="0" w:space="0" w:color="auto"/>
            <w:left w:val="none" w:sz="0" w:space="0" w:color="auto"/>
            <w:bottom w:val="none" w:sz="0" w:space="0" w:color="auto"/>
            <w:right w:val="none" w:sz="0" w:space="0" w:color="auto"/>
          </w:divBdr>
        </w:div>
        <w:div w:id="862785174">
          <w:marLeft w:val="1080"/>
          <w:marRight w:val="0"/>
          <w:marTop w:val="120"/>
          <w:marBottom w:val="0"/>
          <w:divBdr>
            <w:top w:val="none" w:sz="0" w:space="0" w:color="auto"/>
            <w:left w:val="none" w:sz="0" w:space="0" w:color="auto"/>
            <w:bottom w:val="none" w:sz="0" w:space="0" w:color="auto"/>
            <w:right w:val="none" w:sz="0" w:space="0" w:color="auto"/>
          </w:divBdr>
        </w:div>
        <w:div w:id="862785175">
          <w:marLeft w:val="360"/>
          <w:marRight w:val="0"/>
          <w:marTop w:val="0"/>
          <w:marBottom w:val="0"/>
          <w:divBdr>
            <w:top w:val="none" w:sz="0" w:space="0" w:color="auto"/>
            <w:left w:val="none" w:sz="0" w:space="0" w:color="auto"/>
            <w:bottom w:val="none" w:sz="0" w:space="0" w:color="auto"/>
            <w:right w:val="none" w:sz="0" w:space="0" w:color="auto"/>
          </w:divBdr>
        </w:div>
        <w:div w:id="862785176">
          <w:marLeft w:val="360"/>
          <w:marRight w:val="0"/>
          <w:marTop w:val="120"/>
          <w:marBottom w:val="0"/>
          <w:divBdr>
            <w:top w:val="none" w:sz="0" w:space="0" w:color="auto"/>
            <w:left w:val="none" w:sz="0" w:space="0" w:color="auto"/>
            <w:bottom w:val="none" w:sz="0" w:space="0" w:color="auto"/>
            <w:right w:val="none" w:sz="0" w:space="0" w:color="auto"/>
          </w:divBdr>
        </w:div>
        <w:div w:id="862785177">
          <w:marLeft w:val="360"/>
          <w:marRight w:val="0"/>
          <w:marTop w:val="120"/>
          <w:marBottom w:val="0"/>
          <w:divBdr>
            <w:top w:val="none" w:sz="0" w:space="0" w:color="auto"/>
            <w:left w:val="none" w:sz="0" w:space="0" w:color="auto"/>
            <w:bottom w:val="none" w:sz="0" w:space="0" w:color="auto"/>
            <w:right w:val="none" w:sz="0" w:space="0" w:color="auto"/>
          </w:divBdr>
        </w:div>
        <w:div w:id="862785178">
          <w:marLeft w:val="720"/>
          <w:marRight w:val="0"/>
          <w:marTop w:val="0"/>
          <w:marBottom w:val="0"/>
          <w:divBdr>
            <w:top w:val="none" w:sz="0" w:space="0" w:color="auto"/>
            <w:left w:val="none" w:sz="0" w:space="0" w:color="auto"/>
            <w:bottom w:val="none" w:sz="0" w:space="0" w:color="auto"/>
            <w:right w:val="none" w:sz="0" w:space="0" w:color="auto"/>
          </w:divBdr>
        </w:div>
        <w:div w:id="862785179">
          <w:marLeft w:val="720"/>
          <w:marRight w:val="0"/>
          <w:marTop w:val="0"/>
          <w:marBottom w:val="0"/>
          <w:divBdr>
            <w:top w:val="none" w:sz="0" w:space="0" w:color="auto"/>
            <w:left w:val="none" w:sz="0" w:space="0" w:color="auto"/>
            <w:bottom w:val="none" w:sz="0" w:space="0" w:color="auto"/>
            <w:right w:val="none" w:sz="0" w:space="0" w:color="auto"/>
          </w:divBdr>
        </w:div>
        <w:div w:id="862785180">
          <w:marLeft w:val="0"/>
          <w:marRight w:val="0"/>
          <w:marTop w:val="240"/>
          <w:marBottom w:val="0"/>
          <w:divBdr>
            <w:top w:val="none" w:sz="0" w:space="0" w:color="auto"/>
            <w:left w:val="none" w:sz="0" w:space="0" w:color="auto"/>
            <w:bottom w:val="none" w:sz="0" w:space="0" w:color="auto"/>
            <w:right w:val="none" w:sz="0" w:space="0" w:color="auto"/>
          </w:divBdr>
        </w:div>
        <w:div w:id="862785181">
          <w:marLeft w:val="720"/>
          <w:marRight w:val="0"/>
          <w:marTop w:val="0"/>
          <w:marBottom w:val="0"/>
          <w:divBdr>
            <w:top w:val="none" w:sz="0" w:space="0" w:color="auto"/>
            <w:left w:val="none" w:sz="0" w:space="0" w:color="auto"/>
            <w:bottom w:val="none" w:sz="0" w:space="0" w:color="auto"/>
            <w:right w:val="none" w:sz="0" w:space="0" w:color="auto"/>
          </w:divBdr>
        </w:div>
        <w:div w:id="862785182">
          <w:marLeft w:val="360"/>
          <w:marRight w:val="0"/>
          <w:marTop w:val="120"/>
          <w:marBottom w:val="0"/>
          <w:divBdr>
            <w:top w:val="none" w:sz="0" w:space="0" w:color="auto"/>
            <w:left w:val="none" w:sz="0" w:space="0" w:color="auto"/>
            <w:bottom w:val="none" w:sz="0" w:space="0" w:color="auto"/>
            <w:right w:val="none" w:sz="0" w:space="0" w:color="auto"/>
          </w:divBdr>
        </w:div>
        <w:div w:id="862785183">
          <w:marLeft w:val="360"/>
          <w:marRight w:val="0"/>
          <w:marTop w:val="0"/>
          <w:marBottom w:val="0"/>
          <w:divBdr>
            <w:top w:val="none" w:sz="0" w:space="0" w:color="auto"/>
            <w:left w:val="none" w:sz="0" w:space="0" w:color="auto"/>
            <w:bottom w:val="none" w:sz="0" w:space="0" w:color="auto"/>
            <w:right w:val="none" w:sz="0" w:space="0" w:color="auto"/>
          </w:divBdr>
        </w:div>
        <w:div w:id="862785184">
          <w:marLeft w:val="1440"/>
          <w:marRight w:val="0"/>
          <w:marTop w:val="120"/>
          <w:marBottom w:val="0"/>
          <w:divBdr>
            <w:top w:val="none" w:sz="0" w:space="0" w:color="auto"/>
            <w:left w:val="none" w:sz="0" w:space="0" w:color="auto"/>
            <w:bottom w:val="none" w:sz="0" w:space="0" w:color="auto"/>
            <w:right w:val="none" w:sz="0" w:space="0" w:color="auto"/>
          </w:divBdr>
        </w:div>
        <w:div w:id="862785185">
          <w:marLeft w:val="720"/>
          <w:marRight w:val="0"/>
          <w:marTop w:val="0"/>
          <w:marBottom w:val="0"/>
          <w:divBdr>
            <w:top w:val="none" w:sz="0" w:space="0" w:color="auto"/>
            <w:left w:val="none" w:sz="0" w:space="0" w:color="auto"/>
            <w:bottom w:val="none" w:sz="0" w:space="0" w:color="auto"/>
            <w:right w:val="none" w:sz="0" w:space="0" w:color="auto"/>
          </w:divBdr>
        </w:div>
        <w:div w:id="862785186">
          <w:marLeft w:val="360"/>
          <w:marRight w:val="0"/>
          <w:marTop w:val="0"/>
          <w:marBottom w:val="0"/>
          <w:divBdr>
            <w:top w:val="none" w:sz="0" w:space="0" w:color="auto"/>
            <w:left w:val="none" w:sz="0" w:space="0" w:color="auto"/>
            <w:bottom w:val="none" w:sz="0" w:space="0" w:color="auto"/>
            <w:right w:val="none" w:sz="0" w:space="0" w:color="auto"/>
          </w:divBdr>
        </w:div>
        <w:div w:id="862785187">
          <w:marLeft w:val="360"/>
          <w:marRight w:val="0"/>
          <w:marTop w:val="0"/>
          <w:marBottom w:val="0"/>
          <w:divBdr>
            <w:top w:val="none" w:sz="0" w:space="0" w:color="auto"/>
            <w:left w:val="none" w:sz="0" w:space="0" w:color="auto"/>
            <w:bottom w:val="none" w:sz="0" w:space="0" w:color="auto"/>
            <w:right w:val="none" w:sz="0" w:space="0" w:color="auto"/>
          </w:divBdr>
        </w:div>
        <w:div w:id="862785188">
          <w:marLeft w:val="0"/>
          <w:marRight w:val="0"/>
          <w:marTop w:val="240"/>
          <w:marBottom w:val="0"/>
          <w:divBdr>
            <w:top w:val="none" w:sz="0" w:space="0" w:color="auto"/>
            <w:left w:val="none" w:sz="0" w:space="0" w:color="auto"/>
            <w:bottom w:val="none" w:sz="0" w:space="0" w:color="auto"/>
            <w:right w:val="none" w:sz="0" w:space="0" w:color="auto"/>
          </w:divBdr>
        </w:div>
        <w:div w:id="862785189">
          <w:marLeft w:val="0"/>
          <w:marRight w:val="0"/>
          <w:marTop w:val="240"/>
          <w:marBottom w:val="0"/>
          <w:divBdr>
            <w:top w:val="none" w:sz="0" w:space="0" w:color="auto"/>
            <w:left w:val="none" w:sz="0" w:space="0" w:color="auto"/>
            <w:bottom w:val="none" w:sz="0" w:space="0" w:color="auto"/>
            <w:right w:val="none" w:sz="0" w:space="0" w:color="auto"/>
          </w:divBdr>
        </w:div>
        <w:div w:id="862785190">
          <w:marLeft w:val="1440"/>
          <w:marRight w:val="0"/>
          <w:marTop w:val="120"/>
          <w:marBottom w:val="0"/>
          <w:divBdr>
            <w:top w:val="none" w:sz="0" w:space="0" w:color="auto"/>
            <w:left w:val="none" w:sz="0" w:space="0" w:color="auto"/>
            <w:bottom w:val="none" w:sz="0" w:space="0" w:color="auto"/>
            <w:right w:val="none" w:sz="0" w:space="0" w:color="auto"/>
          </w:divBdr>
        </w:div>
        <w:div w:id="862785191">
          <w:marLeft w:val="360"/>
          <w:marRight w:val="0"/>
          <w:marTop w:val="0"/>
          <w:marBottom w:val="0"/>
          <w:divBdr>
            <w:top w:val="none" w:sz="0" w:space="0" w:color="auto"/>
            <w:left w:val="none" w:sz="0" w:space="0" w:color="auto"/>
            <w:bottom w:val="none" w:sz="0" w:space="0" w:color="auto"/>
            <w:right w:val="none" w:sz="0" w:space="0" w:color="auto"/>
          </w:divBdr>
        </w:div>
        <w:div w:id="862785192">
          <w:marLeft w:val="720"/>
          <w:marRight w:val="0"/>
          <w:marTop w:val="0"/>
          <w:marBottom w:val="0"/>
          <w:divBdr>
            <w:top w:val="none" w:sz="0" w:space="0" w:color="auto"/>
            <w:left w:val="none" w:sz="0" w:space="0" w:color="auto"/>
            <w:bottom w:val="none" w:sz="0" w:space="0" w:color="auto"/>
            <w:right w:val="none" w:sz="0" w:space="0" w:color="auto"/>
          </w:divBdr>
        </w:div>
        <w:div w:id="862785193">
          <w:marLeft w:val="360"/>
          <w:marRight w:val="0"/>
          <w:marTop w:val="0"/>
          <w:marBottom w:val="0"/>
          <w:divBdr>
            <w:top w:val="none" w:sz="0" w:space="0" w:color="auto"/>
            <w:left w:val="none" w:sz="0" w:space="0" w:color="auto"/>
            <w:bottom w:val="none" w:sz="0" w:space="0" w:color="auto"/>
            <w:right w:val="none" w:sz="0" w:space="0" w:color="auto"/>
          </w:divBdr>
        </w:div>
        <w:div w:id="862785194">
          <w:marLeft w:val="360"/>
          <w:marRight w:val="0"/>
          <w:marTop w:val="0"/>
          <w:marBottom w:val="0"/>
          <w:divBdr>
            <w:top w:val="none" w:sz="0" w:space="0" w:color="auto"/>
            <w:left w:val="none" w:sz="0" w:space="0" w:color="auto"/>
            <w:bottom w:val="none" w:sz="0" w:space="0" w:color="auto"/>
            <w:right w:val="none" w:sz="0" w:space="0" w:color="auto"/>
          </w:divBdr>
        </w:div>
        <w:div w:id="862785195">
          <w:marLeft w:val="360"/>
          <w:marRight w:val="0"/>
          <w:marTop w:val="120"/>
          <w:marBottom w:val="0"/>
          <w:divBdr>
            <w:top w:val="none" w:sz="0" w:space="0" w:color="auto"/>
            <w:left w:val="none" w:sz="0" w:space="0" w:color="auto"/>
            <w:bottom w:val="none" w:sz="0" w:space="0" w:color="auto"/>
            <w:right w:val="none" w:sz="0" w:space="0" w:color="auto"/>
          </w:divBdr>
        </w:div>
        <w:div w:id="862785196">
          <w:marLeft w:val="1440"/>
          <w:marRight w:val="0"/>
          <w:marTop w:val="120"/>
          <w:marBottom w:val="0"/>
          <w:divBdr>
            <w:top w:val="none" w:sz="0" w:space="0" w:color="auto"/>
            <w:left w:val="none" w:sz="0" w:space="0" w:color="auto"/>
            <w:bottom w:val="none" w:sz="0" w:space="0" w:color="auto"/>
            <w:right w:val="none" w:sz="0" w:space="0" w:color="auto"/>
          </w:divBdr>
        </w:div>
        <w:div w:id="862785197">
          <w:marLeft w:val="360"/>
          <w:marRight w:val="0"/>
          <w:marTop w:val="120"/>
          <w:marBottom w:val="0"/>
          <w:divBdr>
            <w:top w:val="none" w:sz="0" w:space="0" w:color="auto"/>
            <w:left w:val="none" w:sz="0" w:space="0" w:color="auto"/>
            <w:bottom w:val="none" w:sz="0" w:space="0" w:color="auto"/>
            <w:right w:val="none" w:sz="0" w:space="0" w:color="auto"/>
          </w:divBdr>
        </w:div>
        <w:div w:id="862785198">
          <w:marLeft w:val="360"/>
          <w:marRight w:val="0"/>
          <w:marTop w:val="0"/>
          <w:marBottom w:val="0"/>
          <w:divBdr>
            <w:top w:val="none" w:sz="0" w:space="0" w:color="auto"/>
            <w:left w:val="none" w:sz="0" w:space="0" w:color="auto"/>
            <w:bottom w:val="none" w:sz="0" w:space="0" w:color="auto"/>
            <w:right w:val="none" w:sz="0" w:space="0" w:color="auto"/>
          </w:divBdr>
        </w:div>
        <w:div w:id="862785199">
          <w:marLeft w:val="360"/>
          <w:marRight w:val="0"/>
          <w:marTop w:val="0"/>
          <w:marBottom w:val="0"/>
          <w:divBdr>
            <w:top w:val="none" w:sz="0" w:space="0" w:color="auto"/>
            <w:left w:val="none" w:sz="0" w:space="0" w:color="auto"/>
            <w:bottom w:val="none" w:sz="0" w:space="0" w:color="auto"/>
            <w:right w:val="none" w:sz="0" w:space="0" w:color="auto"/>
          </w:divBdr>
        </w:div>
        <w:div w:id="862785200">
          <w:marLeft w:val="360"/>
          <w:marRight w:val="0"/>
          <w:marTop w:val="120"/>
          <w:marBottom w:val="0"/>
          <w:divBdr>
            <w:top w:val="none" w:sz="0" w:space="0" w:color="auto"/>
            <w:left w:val="none" w:sz="0" w:space="0" w:color="auto"/>
            <w:bottom w:val="none" w:sz="0" w:space="0" w:color="auto"/>
            <w:right w:val="none" w:sz="0" w:space="0" w:color="auto"/>
          </w:divBdr>
        </w:div>
        <w:div w:id="862785201">
          <w:marLeft w:val="360"/>
          <w:marRight w:val="0"/>
          <w:marTop w:val="0"/>
          <w:marBottom w:val="0"/>
          <w:divBdr>
            <w:top w:val="none" w:sz="0" w:space="0" w:color="auto"/>
            <w:left w:val="none" w:sz="0" w:space="0" w:color="auto"/>
            <w:bottom w:val="none" w:sz="0" w:space="0" w:color="auto"/>
            <w:right w:val="none" w:sz="0" w:space="0" w:color="auto"/>
          </w:divBdr>
        </w:div>
        <w:div w:id="862785202">
          <w:marLeft w:val="0"/>
          <w:marRight w:val="0"/>
          <w:marTop w:val="240"/>
          <w:marBottom w:val="0"/>
          <w:divBdr>
            <w:top w:val="none" w:sz="0" w:space="0" w:color="auto"/>
            <w:left w:val="none" w:sz="0" w:space="0" w:color="auto"/>
            <w:bottom w:val="none" w:sz="0" w:space="0" w:color="auto"/>
            <w:right w:val="none" w:sz="0" w:space="0" w:color="auto"/>
          </w:divBdr>
        </w:div>
        <w:div w:id="862785203">
          <w:marLeft w:val="1440"/>
          <w:marRight w:val="0"/>
          <w:marTop w:val="120"/>
          <w:marBottom w:val="0"/>
          <w:divBdr>
            <w:top w:val="none" w:sz="0" w:space="0" w:color="auto"/>
            <w:left w:val="none" w:sz="0" w:space="0" w:color="auto"/>
            <w:bottom w:val="none" w:sz="0" w:space="0" w:color="auto"/>
            <w:right w:val="none" w:sz="0" w:space="0" w:color="auto"/>
          </w:divBdr>
        </w:div>
        <w:div w:id="862785204">
          <w:marLeft w:val="360"/>
          <w:marRight w:val="0"/>
          <w:marTop w:val="120"/>
          <w:marBottom w:val="0"/>
          <w:divBdr>
            <w:top w:val="none" w:sz="0" w:space="0" w:color="auto"/>
            <w:left w:val="none" w:sz="0" w:space="0" w:color="auto"/>
            <w:bottom w:val="none" w:sz="0" w:space="0" w:color="auto"/>
            <w:right w:val="none" w:sz="0" w:space="0" w:color="auto"/>
          </w:divBdr>
        </w:div>
        <w:div w:id="862785205">
          <w:marLeft w:val="360"/>
          <w:marRight w:val="0"/>
          <w:marTop w:val="0"/>
          <w:marBottom w:val="0"/>
          <w:divBdr>
            <w:top w:val="none" w:sz="0" w:space="0" w:color="auto"/>
            <w:left w:val="none" w:sz="0" w:space="0" w:color="auto"/>
            <w:bottom w:val="none" w:sz="0" w:space="0" w:color="auto"/>
            <w:right w:val="none" w:sz="0" w:space="0" w:color="auto"/>
          </w:divBdr>
        </w:div>
        <w:div w:id="862785206">
          <w:marLeft w:val="720"/>
          <w:marRight w:val="0"/>
          <w:marTop w:val="120"/>
          <w:marBottom w:val="0"/>
          <w:divBdr>
            <w:top w:val="none" w:sz="0" w:space="0" w:color="auto"/>
            <w:left w:val="none" w:sz="0" w:space="0" w:color="auto"/>
            <w:bottom w:val="none" w:sz="0" w:space="0" w:color="auto"/>
            <w:right w:val="none" w:sz="0" w:space="0" w:color="auto"/>
          </w:divBdr>
        </w:div>
        <w:div w:id="862785207">
          <w:marLeft w:val="360"/>
          <w:marRight w:val="0"/>
          <w:marTop w:val="120"/>
          <w:marBottom w:val="0"/>
          <w:divBdr>
            <w:top w:val="none" w:sz="0" w:space="0" w:color="auto"/>
            <w:left w:val="none" w:sz="0" w:space="0" w:color="auto"/>
            <w:bottom w:val="none" w:sz="0" w:space="0" w:color="auto"/>
            <w:right w:val="none" w:sz="0" w:space="0" w:color="auto"/>
          </w:divBdr>
        </w:div>
        <w:div w:id="862785208">
          <w:marLeft w:val="720"/>
          <w:marRight w:val="0"/>
          <w:marTop w:val="0"/>
          <w:marBottom w:val="0"/>
          <w:divBdr>
            <w:top w:val="none" w:sz="0" w:space="0" w:color="auto"/>
            <w:left w:val="none" w:sz="0" w:space="0" w:color="auto"/>
            <w:bottom w:val="none" w:sz="0" w:space="0" w:color="auto"/>
            <w:right w:val="none" w:sz="0" w:space="0" w:color="auto"/>
          </w:divBdr>
        </w:div>
        <w:div w:id="862785209">
          <w:marLeft w:val="1440"/>
          <w:marRight w:val="0"/>
          <w:marTop w:val="120"/>
          <w:marBottom w:val="0"/>
          <w:divBdr>
            <w:top w:val="none" w:sz="0" w:space="0" w:color="auto"/>
            <w:left w:val="none" w:sz="0" w:space="0" w:color="auto"/>
            <w:bottom w:val="none" w:sz="0" w:space="0" w:color="auto"/>
            <w:right w:val="none" w:sz="0" w:space="0" w:color="auto"/>
          </w:divBdr>
        </w:div>
        <w:div w:id="862785210">
          <w:marLeft w:val="360"/>
          <w:marRight w:val="0"/>
          <w:marTop w:val="0"/>
          <w:marBottom w:val="0"/>
          <w:divBdr>
            <w:top w:val="none" w:sz="0" w:space="0" w:color="auto"/>
            <w:left w:val="none" w:sz="0" w:space="0" w:color="auto"/>
            <w:bottom w:val="none" w:sz="0" w:space="0" w:color="auto"/>
            <w:right w:val="none" w:sz="0" w:space="0" w:color="auto"/>
          </w:divBdr>
        </w:div>
        <w:div w:id="862785211">
          <w:marLeft w:val="360"/>
          <w:marRight w:val="0"/>
          <w:marTop w:val="120"/>
          <w:marBottom w:val="0"/>
          <w:divBdr>
            <w:top w:val="none" w:sz="0" w:space="0" w:color="auto"/>
            <w:left w:val="none" w:sz="0" w:space="0" w:color="auto"/>
            <w:bottom w:val="none" w:sz="0" w:space="0" w:color="auto"/>
            <w:right w:val="none" w:sz="0" w:space="0" w:color="auto"/>
          </w:divBdr>
        </w:div>
        <w:div w:id="862785212">
          <w:marLeft w:val="720"/>
          <w:marRight w:val="0"/>
          <w:marTop w:val="0"/>
          <w:marBottom w:val="0"/>
          <w:divBdr>
            <w:top w:val="none" w:sz="0" w:space="0" w:color="auto"/>
            <w:left w:val="none" w:sz="0" w:space="0" w:color="auto"/>
            <w:bottom w:val="none" w:sz="0" w:space="0" w:color="auto"/>
            <w:right w:val="none" w:sz="0" w:space="0" w:color="auto"/>
          </w:divBdr>
        </w:div>
        <w:div w:id="862785213">
          <w:marLeft w:val="720"/>
          <w:marRight w:val="0"/>
          <w:marTop w:val="120"/>
          <w:marBottom w:val="0"/>
          <w:divBdr>
            <w:top w:val="none" w:sz="0" w:space="0" w:color="auto"/>
            <w:left w:val="none" w:sz="0" w:space="0" w:color="auto"/>
            <w:bottom w:val="none" w:sz="0" w:space="0" w:color="auto"/>
            <w:right w:val="none" w:sz="0" w:space="0" w:color="auto"/>
          </w:divBdr>
        </w:div>
        <w:div w:id="862785214">
          <w:marLeft w:val="360"/>
          <w:marRight w:val="0"/>
          <w:marTop w:val="120"/>
          <w:marBottom w:val="0"/>
          <w:divBdr>
            <w:top w:val="none" w:sz="0" w:space="0" w:color="auto"/>
            <w:left w:val="none" w:sz="0" w:space="0" w:color="auto"/>
            <w:bottom w:val="none" w:sz="0" w:space="0" w:color="auto"/>
            <w:right w:val="none" w:sz="0" w:space="0" w:color="auto"/>
          </w:divBdr>
        </w:div>
        <w:div w:id="862785215">
          <w:marLeft w:val="360"/>
          <w:marRight w:val="0"/>
          <w:marTop w:val="0"/>
          <w:marBottom w:val="0"/>
          <w:divBdr>
            <w:top w:val="none" w:sz="0" w:space="0" w:color="auto"/>
            <w:left w:val="none" w:sz="0" w:space="0" w:color="auto"/>
            <w:bottom w:val="none" w:sz="0" w:space="0" w:color="auto"/>
            <w:right w:val="none" w:sz="0" w:space="0" w:color="auto"/>
          </w:divBdr>
        </w:div>
        <w:div w:id="862785216">
          <w:marLeft w:val="720"/>
          <w:marRight w:val="0"/>
          <w:marTop w:val="120"/>
          <w:marBottom w:val="0"/>
          <w:divBdr>
            <w:top w:val="none" w:sz="0" w:space="0" w:color="auto"/>
            <w:left w:val="none" w:sz="0" w:space="0" w:color="auto"/>
            <w:bottom w:val="none" w:sz="0" w:space="0" w:color="auto"/>
            <w:right w:val="none" w:sz="0" w:space="0" w:color="auto"/>
          </w:divBdr>
        </w:div>
        <w:div w:id="862785217">
          <w:marLeft w:val="720"/>
          <w:marRight w:val="0"/>
          <w:marTop w:val="0"/>
          <w:marBottom w:val="0"/>
          <w:divBdr>
            <w:top w:val="none" w:sz="0" w:space="0" w:color="auto"/>
            <w:left w:val="none" w:sz="0" w:space="0" w:color="auto"/>
            <w:bottom w:val="none" w:sz="0" w:space="0" w:color="auto"/>
            <w:right w:val="none" w:sz="0" w:space="0" w:color="auto"/>
          </w:divBdr>
        </w:div>
        <w:div w:id="862785218">
          <w:marLeft w:val="1440"/>
          <w:marRight w:val="0"/>
          <w:marTop w:val="0"/>
          <w:marBottom w:val="0"/>
          <w:divBdr>
            <w:top w:val="none" w:sz="0" w:space="0" w:color="auto"/>
            <w:left w:val="none" w:sz="0" w:space="0" w:color="auto"/>
            <w:bottom w:val="none" w:sz="0" w:space="0" w:color="auto"/>
            <w:right w:val="none" w:sz="0" w:space="0" w:color="auto"/>
          </w:divBdr>
        </w:div>
        <w:div w:id="862785219">
          <w:marLeft w:val="0"/>
          <w:marRight w:val="0"/>
          <w:marTop w:val="240"/>
          <w:marBottom w:val="0"/>
          <w:divBdr>
            <w:top w:val="none" w:sz="0" w:space="0" w:color="auto"/>
            <w:left w:val="none" w:sz="0" w:space="0" w:color="auto"/>
            <w:bottom w:val="none" w:sz="0" w:space="0" w:color="auto"/>
            <w:right w:val="none" w:sz="0" w:space="0" w:color="auto"/>
          </w:divBdr>
        </w:div>
        <w:div w:id="862785220">
          <w:marLeft w:val="720"/>
          <w:marRight w:val="0"/>
          <w:marTop w:val="0"/>
          <w:marBottom w:val="0"/>
          <w:divBdr>
            <w:top w:val="none" w:sz="0" w:space="0" w:color="auto"/>
            <w:left w:val="none" w:sz="0" w:space="0" w:color="auto"/>
            <w:bottom w:val="none" w:sz="0" w:space="0" w:color="auto"/>
            <w:right w:val="none" w:sz="0" w:space="0" w:color="auto"/>
          </w:divBdr>
        </w:div>
        <w:div w:id="862785221">
          <w:marLeft w:val="360"/>
          <w:marRight w:val="0"/>
          <w:marTop w:val="120"/>
          <w:marBottom w:val="0"/>
          <w:divBdr>
            <w:top w:val="none" w:sz="0" w:space="0" w:color="auto"/>
            <w:left w:val="none" w:sz="0" w:space="0" w:color="auto"/>
            <w:bottom w:val="none" w:sz="0" w:space="0" w:color="auto"/>
            <w:right w:val="none" w:sz="0" w:space="0" w:color="auto"/>
          </w:divBdr>
        </w:div>
        <w:div w:id="862785222">
          <w:marLeft w:val="360"/>
          <w:marRight w:val="0"/>
          <w:marTop w:val="0"/>
          <w:marBottom w:val="0"/>
          <w:divBdr>
            <w:top w:val="none" w:sz="0" w:space="0" w:color="auto"/>
            <w:left w:val="none" w:sz="0" w:space="0" w:color="auto"/>
            <w:bottom w:val="none" w:sz="0" w:space="0" w:color="auto"/>
            <w:right w:val="none" w:sz="0" w:space="0" w:color="auto"/>
          </w:divBdr>
        </w:div>
        <w:div w:id="862785223">
          <w:marLeft w:val="0"/>
          <w:marRight w:val="0"/>
          <w:marTop w:val="240"/>
          <w:marBottom w:val="0"/>
          <w:divBdr>
            <w:top w:val="none" w:sz="0" w:space="0" w:color="auto"/>
            <w:left w:val="none" w:sz="0" w:space="0" w:color="auto"/>
            <w:bottom w:val="none" w:sz="0" w:space="0" w:color="auto"/>
            <w:right w:val="none" w:sz="0" w:space="0" w:color="auto"/>
          </w:divBdr>
        </w:div>
        <w:div w:id="862785224">
          <w:marLeft w:val="1440"/>
          <w:marRight w:val="0"/>
          <w:marTop w:val="120"/>
          <w:marBottom w:val="0"/>
          <w:divBdr>
            <w:top w:val="none" w:sz="0" w:space="0" w:color="auto"/>
            <w:left w:val="none" w:sz="0" w:space="0" w:color="auto"/>
            <w:bottom w:val="none" w:sz="0" w:space="0" w:color="auto"/>
            <w:right w:val="none" w:sz="0" w:space="0" w:color="auto"/>
          </w:divBdr>
        </w:div>
        <w:div w:id="862785225">
          <w:marLeft w:val="1080"/>
          <w:marRight w:val="0"/>
          <w:marTop w:val="120"/>
          <w:marBottom w:val="0"/>
          <w:divBdr>
            <w:top w:val="none" w:sz="0" w:space="0" w:color="auto"/>
            <w:left w:val="none" w:sz="0" w:space="0" w:color="auto"/>
            <w:bottom w:val="none" w:sz="0" w:space="0" w:color="auto"/>
            <w:right w:val="none" w:sz="0" w:space="0" w:color="auto"/>
          </w:divBdr>
        </w:div>
      </w:divsChild>
    </w:div>
    <w:div w:id="868226791">
      <w:bodyDiv w:val="1"/>
      <w:marLeft w:val="0"/>
      <w:marRight w:val="0"/>
      <w:marTop w:val="0"/>
      <w:marBottom w:val="0"/>
      <w:divBdr>
        <w:top w:val="none" w:sz="0" w:space="0" w:color="auto"/>
        <w:left w:val="none" w:sz="0" w:space="0" w:color="auto"/>
        <w:bottom w:val="none" w:sz="0" w:space="0" w:color="auto"/>
        <w:right w:val="none" w:sz="0" w:space="0" w:color="auto"/>
      </w:divBdr>
    </w:div>
    <w:div w:id="962468843">
      <w:bodyDiv w:val="1"/>
      <w:marLeft w:val="0"/>
      <w:marRight w:val="0"/>
      <w:marTop w:val="0"/>
      <w:marBottom w:val="0"/>
      <w:divBdr>
        <w:top w:val="none" w:sz="0" w:space="0" w:color="auto"/>
        <w:left w:val="none" w:sz="0" w:space="0" w:color="auto"/>
        <w:bottom w:val="none" w:sz="0" w:space="0" w:color="auto"/>
        <w:right w:val="none" w:sz="0" w:space="0" w:color="auto"/>
      </w:divBdr>
    </w:div>
    <w:div w:id="988561827">
      <w:bodyDiv w:val="1"/>
      <w:marLeft w:val="0"/>
      <w:marRight w:val="0"/>
      <w:marTop w:val="0"/>
      <w:marBottom w:val="0"/>
      <w:divBdr>
        <w:top w:val="none" w:sz="0" w:space="0" w:color="auto"/>
        <w:left w:val="none" w:sz="0" w:space="0" w:color="auto"/>
        <w:bottom w:val="none" w:sz="0" w:space="0" w:color="auto"/>
        <w:right w:val="none" w:sz="0" w:space="0" w:color="auto"/>
      </w:divBdr>
    </w:div>
    <w:div w:id="1185292574">
      <w:bodyDiv w:val="1"/>
      <w:marLeft w:val="0"/>
      <w:marRight w:val="0"/>
      <w:marTop w:val="0"/>
      <w:marBottom w:val="0"/>
      <w:divBdr>
        <w:top w:val="none" w:sz="0" w:space="0" w:color="auto"/>
        <w:left w:val="none" w:sz="0" w:space="0" w:color="auto"/>
        <w:bottom w:val="none" w:sz="0" w:space="0" w:color="auto"/>
        <w:right w:val="none" w:sz="0" w:space="0" w:color="auto"/>
      </w:divBdr>
    </w:div>
    <w:div w:id="1202480963">
      <w:bodyDiv w:val="1"/>
      <w:marLeft w:val="0"/>
      <w:marRight w:val="0"/>
      <w:marTop w:val="0"/>
      <w:marBottom w:val="0"/>
      <w:divBdr>
        <w:top w:val="none" w:sz="0" w:space="0" w:color="auto"/>
        <w:left w:val="none" w:sz="0" w:space="0" w:color="auto"/>
        <w:bottom w:val="none" w:sz="0" w:space="0" w:color="auto"/>
        <w:right w:val="none" w:sz="0" w:space="0" w:color="auto"/>
      </w:divBdr>
    </w:div>
    <w:div w:id="1637880687">
      <w:bodyDiv w:val="1"/>
      <w:marLeft w:val="0"/>
      <w:marRight w:val="0"/>
      <w:marTop w:val="0"/>
      <w:marBottom w:val="0"/>
      <w:divBdr>
        <w:top w:val="none" w:sz="0" w:space="0" w:color="auto"/>
        <w:left w:val="none" w:sz="0" w:space="0" w:color="auto"/>
        <w:bottom w:val="none" w:sz="0" w:space="0" w:color="auto"/>
        <w:right w:val="none" w:sz="0" w:space="0" w:color="auto"/>
      </w:divBdr>
      <w:divsChild>
        <w:div w:id="591165161">
          <w:marLeft w:val="0"/>
          <w:marRight w:val="0"/>
          <w:marTop w:val="0"/>
          <w:marBottom w:val="0"/>
          <w:divBdr>
            <w:top w:val="none" w:sz="0" w:space="0" w:color="auto"/>
            <w:left w:val="none" w:sz="0" w:space="0" w:color="auto"/>
            <w:bottom w:val="none" w:sz="0" w:space="0" w:color="auto"/>
            <w:right w:val="none" w:sz="0" w:space="0" w:color="auto"/>
          </w:divBdr>
        </w:div>
        <w:div w:id="2030519764">
          <w:marLeft w:val="0"/>
          <w:marRight w:val="0"/>
          <w:marTop w:val="0"/>
          <w:marBottom w:val="0"/>
          <w:divBdr>
            <w:top w:val="none" w:sz="0" w:space="0" w:color="auto"/>
            <w:left w:val="none" w:sz="0" w:space="0" w:color="auto"/>
            <w:bottom w:val="none" w:sz="0" w:space="0" w:color="auto"/>
            <w:right w:val="none" w:sz="0" w:space="0" w:color="auto"/>
          </w:divBdr>
        </w:div>
      </w:divsChild>
    </w:div>
    <w:div w:id="1727802991">
      <w:bodyDiv w:val="1"/>
      <w:marLeft w:val="0"/>
      <w:marRight w:val="0"/>
      <w:marTop w:val="0"/>
      <w:marBottom w:val="0"/>
      <w:divBdr>
        <w:top w:val="none" w:sz="0" w:space="0" w:color="auto"/>
        <w:left w:val="none" w:sz="0" w:space="0" w:color="auto"/>
        <w:bottom w:val="none" w:sz="0" w:space="0" w:color="auto"/>
        <w:right w:val="none" w:sz="0" w:space="0" w:color="auto"/>
      </w:divBdr>
    </w:div>
    <w:div w:id="1727988965">
      <w:bodyDiv w:val="1"/>
      <w:marLeft w:val="0"/>
      <w:marRight w:val="0"/>
      <w:marTop w:val="0"/>
      <w:marBottom w:val="0"/>
      <w:divBdr>
        <w:top w:val="none" w:sz="0" w:space="0" w:color="auto"/>
        <w:left w:val="none" w:sz="0" w:space="0" w:color="auto"/>
        <w:bottom w:val="none" w:sz="0" w:space="0" w:color="auto"/>
        <w:right w:val="none" w:sz="0" w:space="0" w:color="auto"/>
      </w:divBdr>
    </w:div>
    <w:div w:id="20664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f1000.com/prime/1033809"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a:srgbClr val="000000">
                <a:alpha val="38000"/>
              </a:srgbClr>
            </a:outerShdw>
          </a:effectLst>
        </a:effectStyle>
        <a:effectStyle>
          <a:effectLst>
            <a:outerShdw blurRad="40000" dist="23000" dir="5400000">
              <a:srgbClr val="000000">
                <a:alpha val="35000"/>
              </a:srgbClr>
            </a:outerShdw>
          </a:effectLst>
        </a:effectStyle>
        <a:effectStyle>
          <a:effectLst>
            <a:outerShdw blurRad="40000" dist="23000" dir="540000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0F8EF-F6C6-6A4E-A34B-64C3916D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2270</Words>
  <Characters>12945</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CV Output</vt:lpstr>
    </vt:vector>
  </TitlesOfParts>
  <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Output</dc:title>
  <dc:subject/>
  <dc:creator>Mark Conroy</dc:creator>
  <cp:keywords/>
  <dc:description/>
  <cp:lastModifiedBy>Microsoft Office User</cp:lastModifiedBy>
  <cp:revision>95</cp:revision>
  <cp:lastPrinted>2015-09-08T01:48:00Z</cp:lastPrinted>
  <dcterms:created xsi:type="dcterms:W3CDTF">2015-09-08T01:48:00Z</dcterms:created>
  <dcterms:modified xsi:type="dcterms:W3CDTF">2018-07-20T03:12:00Z</dcterms:modified>
</cp:coreProperties>
</file>